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5C" w:rsidRDefault="00A52C91">
      <w:pPr>
        <w:pStyle w:val="10"/>
        <w:tabs>
          <w:tab w:val="right" w:leader="dot" w:pos="8306"/>
        </w:tabs>
        <w:spacing w:line="360" w:lineRule="auto"/>
        <w:rPr>
          <w:rFonts w:ascii="仿宋" w:eastAsia="仿宋" w:hAnsi="仿宋" w:cs="仿宋"/>
          <w:sz w:val="28"/>
          <w:szCs w:val="36"/>
        </w:rPr>
      </w:pPr>
      <w:r>
        <w:rPr>
          <w:rFonts w:ascii="仿宋" w:eastAsia="仿宋" w:hAnsi="仿宋" w:cs="仿宋" w:hint="eastAsia"/>
          <w:sz w:val="28"/>
          <w:szCs w:val="36"/>
        </w:rPr>
        <w:t xml:space="preserve">                                                                            </w:t>
      </w:r>
    </w:p>
    <w:p w:rsidR="003B5C4C" w:rsidRDefault="00A157D4">
      <w:pPr>
        <w:pStyle w:val="10"/>
        <w:tabs>
          <w:tab w:val="right" w:leader="dot" w:pos="8306"/>
        </w:tabs>
        <w:spacing w:line="360" w:lineRule="auto"/>
        <w:rPr>
          <w:rFonts w:ascii="仿宋" w:eastAsia="仿宋" w:hAnsi="仿宋" w:cs="仿宋"/>
          <w:sz w:val="28"/>
          <w:szCs w:val="36"/>
          <w:highlight w:val="cyan"/>
        </w:rPr>
      </w:pPr>
      <w:r>
        <w:rPr>
          <w:rFonts w:ascii="黑体" w:eastAsia="黑体" w:hint="eastAsia"/>
          <w:b/>
          <w:noProof/>
          <w:spacing w:val="24"/>
          <w:sz w:val="52"/>
          <w:szCs w:val="52"/>
        </w:rPr>
        <w:drawing>
          <wp:anchor distT="0" distB="0" distL="114300" distR="114300" simplePos="0" relativeHeight="251658240" behindDoc="0" locked="0" layoutInCell="1" allowOverlap="1">
            <wp:simplePos x="0" y="0"/>
            <wp:positionH relativeFrom="column">
              <wp:posOffset>197485</wp:posOffset>
            </wp:positionH>
            <wp:positionV relativeFrom="paragraph">
              <wp:posOffset>181610</wp:posOffset>
            </wp:positionV>
            <wp:extent cx="4879975" cy="1029970"/>
            <wp:effectExtent l="0" t="0" r="15875" b="17780"/>
            <wp:wrapSquare wrapText="bothSides"/>
            <wp:docPr id="18" name="图片 3" descr="微信图片_2017090814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微信图片_20170908144707"/>
                    <pic:cNvPicPr>
                      <a:picLocks noChangeAspect="1"/>
                    </pic:cNvPicPr>
                  </pic:nvPicPr>
                  <pic:blipFill>
                    <a:blip r:embed="rId9"/>
                    <a:stretch>
                      <a:fillRect/>
                    </a:stretch>
                  </pic:blipFill>
                  <pic:spPr>
                    <a:xfrm>
                      <a:off x="0" y="0"/>
                      <a:ext cx="4879975" cy="1029970"/>
                    </a:xfrm>
                    <a:prstGeom prst="rect">
                      <a:avLst/>
                    </a:prstGeom>
                    <a:noFill/>
                    <a:ln w="9525">
                      <a:noFill/>
                    </a:ln>
                  </pic:spPr>
                </pic:pic>
              </a:graphicData>
            </a:graphic>
          </wp:anchor>
        </w:drawing>
      </w:r>
    </w:p>
    <w:p w:rsidR="003B5C4C" w:rsidRDefault="003B5C4C">
      <w:pPr>
        <w:pStyle w:val="10"/>
        <w:tabs>
          <w:tab w:val="right" w:leader="dot" w:pos="8306"/>
        </w:tabs>
        <w:spacing w:line="360" w:lineRule="auto"/>
        <w:rPr>
          <w:rFonts w:ascii="仿宋" w:eastAsia="仿宋" w:hAnsi="仿宋" w:cs="仿宋"/>
          <w:sz w:val="28"/>
          <w:szCs w:val="36"/>
          <w:highlight w:val="cyan"/>
        </w:rPr>
      </w:pPr>
    </w:p>
    <w:p w:rsidR="003B5C4C" w:rsidRDefault="00A157D4">
      <w:pPr>
        <w:spacing w:line="1040" w:lineRule="exact"/>
        <w:jc w:val="center"/>
        <w:rPr>
          <w:rFonts w:ascii="宋体" w:hAnsi="宋体" w:cs="宋体"/>
          <w:b/>
          <w:spacing w:val="24"/>
          <w:sz w:val="48"/>
          <w:szCs w:val="48"/>
          <w:u w:val="single"/>
        </w:rPr>
      </w:pPr>
      <w:r>
        <w:rPr>
          <w:rFonts w:ascii="宋体" w:hAnsi="宋体" w:cs="宋体" w:hint="eastAsia"/>
          <w:b/>
          <w:spacing w:val="24"/>
          <w:sz w:val="48"/>
          <w:szCs w:val="48"/>
          <w:u w:val="single"/>
        </w:rPr>
        <w:t>中国孔子基金会</w:t>
      </w:r>
    </w:p>
    <w:p w:rsidR="003B5C4C" w:rsidRDefault="00A157D4">
      <w:pPr>
        <w:spacing w:line="1040" w:lineRule="exact"/>
        <w:jc w:val="center"/>
        <w:rPr>
          <w:rFonts w:ascii="宋体" w:hAnsi="宋体" w:cs="宋体"/>
          <w:b/>
          <w:spacing w:val="24"/>
          <w:sz w:val="48"/>
          <w:szCs w:val="48"/>
          <w:u w:val="single"/>
        </w:rPr>
      </w:pPr>
      <w:r>
        <w:rPr>
          <w:rFonts w:ascii="宋体" w:hAnsi="宋体" w:cs="宋体" w:hint="eastAsia"/>
          <w:b/>
          <w:spacing w:val="24"/>
          <w:sz w:val="48"/>
          <w:szCs w:val="48"/>
          <w:u w:val="single"/>
        </w:rPr>
        <w:t>广告人教育专项基金</w:t>
      </w:r>
    </w:p>
    <w:p w:rsidR="003B5C4C" w:rsidRDefault="00A157D4">
      <w:pPr>
        <w:spacing w:line="1040" w:lineRule="exact"/>
        <w:jc w:val="center"/>
        <w:rPr>
          <w:rFonts w:ascii="黑体" w:eastAsia="黑体" w:hAnsi="黑体" w:cs="黑体"/>
          <w:b/>
          <w:spacing w:val="24"/>
          <w:sz w:val="52"/>
          <w:szCs w:val="52"/>
        </w:rPr>
      </w:pPr>
      <w:r>
        <w:rPr>
          <w:rFonts w:ascii="黑体" w:eastAsia="黑体" w:hAnsi="黑体" w:cs="黑体" w:hint="eastAsia"/>
          <w:b/>
          <w:spacing w:val="24"/>
          <w:sz w:val="52"/>
          <w:szCs w:val="52"/>
        </w:rPr>
        <w:t>设立方案</w:t>
      </w:r>
    </w:p>
    <w:p w:rsidR="003B5C4C" w:rsidRDefault="003B5C4C" w:rsidP="00E530DB">
      <w:pPr>
        <w:spacing w:beforeLines="50" w:line="600" w:lineRule="auto"/>
        <w:rPr>
          <w:rFonts w:ascii="黑体" w:eastAsia="黑体"/>
          <w:b/>
          <w:sz w:val="36"/>
          <w:szCs w:val="36"/>
        </w:rPr>
      </w:pPr>
    </w:p>
    <w:p w:rsidR="003B5C4C" w:rsidRDefault="00A157D4">
      <w:pPr>
        <w:jc w:val="center"/>
        <w:rPr>
          <w:rFonts w:ascii="黑体" w:eastAsia="黑体"/>
          <w:b/>
          <w:spacing w:val="24"/>
          <w:sz w:val="36"/>
          <w:szCs w:val="36"/>
        </w:rPr>
      </w:pPr>
      <w:r>
        <w:rPr>
          <w:rFonts w:ascii="黑体" w:eastAsia="黑体" w:hint="eastAsia"/>
          <w:b/>
          <w:spacing w:val="24"/>
          <w:sz w:val="36"/>
          <w:szCs w:val="36"/>
        </w:rPr>
        <w:t>中国孔子基金会</w:t>
      </w:r>
    </w:p>
    <w:p w:rsidR="003B5C4C" w:rsidRDefault="00A157D4">
      <w:pPr>
        <w:pStyle w:val="p0"/>
        <w:spacing w:line="360" w:lineRule="auto"/>
        <w:jc w:val="center"/>
        <w:rPr>
          <w:rStyle w:val="1Char0"/>
          <w:rFonts w:hint="default"/>
          <w:szCs w:val="28"/>
        </w:rPr>
      </w:pPr>
      <w:r>
        <w:rPr>
          <w:rFonts w:ascii="黑体" w:eastAsia="黑体"/>
          <w:b/>
          <w:spacing w:val="24"/>
          <w:sz w:val="36"/>
          <w:szCs w:val="36"/>
        </w:rPr>
        <w:t>2017年12月</w:t>
      </w:r>
    </w:p>
    <w:p w:rsidR="003B5C4C" w:rsidRDefault="003B5C4C">
      <w:pPr>
        <w:pStyle w:val="10"/>
        <w:tabs>
          <w:tab w:val="right" w:leader="dot" w:pos="8306"/>
        </w:tabs>
        <w:spacing w:line="360" w:lineRule="auto"/>
        <w:rPr>
          <w:rFonts w:ascii="仿宋" w:eastAsia="仿宋" w:hAnsi="仿宋" w:cs="仿宋"/>
          <w:sz w:val="28"/>
          <w:szCs w:val="36"/>
          <w:highlight w:val="cyan"/>
        </w:rPr>
      </w:pPr>
    </w:p>
    <w:p w:rsidR="003B5C4C" w:rsidRDefault="003B5C4C">
      <w:pPr>
        <w:pStyle w:val="10"/>
        <w:tabs>
          <w:tab w:val="right" w:leader="dot" w:pos="8306"/>
        </w:tabs>
        <w:spacing w:line="360" w:lineRule="auto"/>
        <w:rPr>
          <w:rFonts w:ascii="仿宋" w:eastAsia="仿宋" w:hAnsi="仿宋" w:cs="仿宋"/>
          <w:sz w:val="28"/>
          <w:szCs w:val="36"/>
          <w:highlight w:val="cyan"/>
        </w:rPr>
      </w:pPr>
    </w:p>
    <w:p w:rsidR="003B5C4C" w:rsidRDefault="003B5C4C">
      <w:pPr>
        <w:pStyle w:val="10"/>
        <w:tabs>
          <w:tab w:val="right" w:leader="dot" w:pos="8306"/>
        </w:tabs>
        <w:spacing w:line="360" w:lineRule="auto"/>
        <w:rPr>
          <w:rFonts w:ascii="仿宋" w:eastAsia="仿宋" w:hAnsi="仿宋" w:cs="仿宋"/>
          <w:sz w:val="28"/>
          <w:szCs w:val="36"/>
          <w:highlight w:val="cyan"/>
        </w:rPr>
      </w:pPr>
    </w:p>
    <w:p w:rsidR="003B5C4C" w:rsidRDefault="003B5C4C">
      <w:pPr>
        <w:pStyle w:val="10"/>
        <w:tabs>
          <w:tab w:val="right" w:leader="dot" w:pos="8306"/>
        </w:tabs>
        <w:spacing w:line="360" w:lineRule="auto"/>
        <w:rPr>
          <w:rFonts w:ascii="仿宋" w:eastAsia="仿宋" w:hAnsi="仿宋" w:cs="仿宋"/>
          <w:sz w:val="28"/>
          <w:szCs w:val="36"/>
          <w:highlight w:val="cyan"/>
        </w:rPr>
        <w:sectPr w:rsidR="003B5C4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pPr>
    </w:p>
    <w:p w:rsidR="003B5C4C" w:rsidRPr="008C00E5" w:rsidRDefault="00A157D4" w:rsidP="008C00E5">
      <w:pPr>
        <w:pStyle w:val="10"/>
        <w:tabs>
          <w:tab w:val="right" w:leader="dot" w:pos="8306"/>
        </w:tabs>
        <w:spacing w:line="360" w:lineRule="auto"/>
        <w:jc w:val="center"/>
        <w:rPr>
          <w:rFonts w:ascii="仿宋" w:eastAsia="仿宋" w:hAnsi="仿宋" w:cs="仿宋"/>
          <w:sz w:val="40"/>
          <w:szCs w:val="36"/>
        </w:rPr>
      </w:pPr>
      <w:r w:rsidRPr="008C00E5">
        <w:rPr>
          <w:rFonts w:ascii="仿宋" w:eastAsia="仿宋" w:hAnsi="仿宋" w:cs="仿宋" w:hint="eastAsia"/>
          <w:sz w:val="40"/>
          <w:szCs w:val="36"/>
        </w:rPr>
        <w:lastRenderedPageBreak/>
        <w:t>目录</w:t>
      </w:r>
    </w:p>
    <w:p w:rsidR="00FB48BA" w:rsidRPr="004A24AE" w:rsidRDefault="003E4D50">
      <w:pPr>
        <w:pStyle w:val="10"/>
        <w:tabs>
          <w:tab w:val="right" w:leader="dot" w:pos="8296"/>
        </w:tabs>
        <w:rPr>
          <w:rFonts w:ascii="仿宋" w:eastAsia="仿宋" w:hAnsi="仿宋"/>
          <w:noProof/>
          <w:sz w:val="28"/>
          <w:szCs w:val="28"/>
        </w:rPr>
      </w:pPr>
      <w:r w:rsidRPr="00FB48BA">
        <w:rPr>
          <w:sz w:val="28"/>
          <w:szCs w:val="28"/>
        </w:rPr>
        <w:fldChar w:fldCharType="begin"/>
      </w:r>
      <w:r w:rsidR="00A157D4" w:rsidRPr="00FB48BA">
        <w:rPr>
          <w:sz w:val="28"/>
          <w:szCs w:val="28"/>
        </w:rPr>
        <w:instrText xml:space="preserve">TOC \o "1-3" \t "" \h \z \u </w:instrText>
      </w:r>
      <w:r w:rsidRPr="00FB48BA">
        <w:rPr>
          <w:sz w:val="28"/>
          <w:szCs w:val="28"/>
        </w:rPr>
        <w:fldChar w:fldCharType="separate"/>
      </w:r>
      <w:hyperlink w:anchor="_Toc502154826" w:history="1">
        <w:r w:rsidR="00FB48BA" w:rsidRPr="004A24AE">
          <w:rPr>
            <w:rStyle w:val="a8"/>
            <w:rFonts w:ascii="仿宋" w:eastAsia="仿宋" w:hAnsi="仿宋" w:hint="eastAsia"/>
            <w:noProof/>
            <w:sz w:val="28"/>
            <w:szCs w:val="28"/>
          </w:rPr>
          <w:t>一、设立目的</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_Toc502154826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1</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27" w:history="1">
        <w:r w:rsidR="00FB48BA" w:rsidRPr="004A24AE">
          <w:rPr>
            <w:rStyle w:val="a8"/>
            <w:rFonts w:ascii="仿宋" w:eastAsia="仿宋" w:hAnsi="仿宋" w:hint="eastAsia"/>
            <w:noProof/>
            <w:sz w:val="28"/>
            <w:szCs w:val="28"/>
          </w:rPr>
          <w:t>二、宗旨及任务</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_Toc502154827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1</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28" w:history="1">
        <w:r w:rsidR="00FB48BA" w:rsidRPr="004A24AE">
          <w:rPr>
            <w:rStyle w:val="a8"/>
            <w:rFonts w:ascii="仿宋" w:eastAsia="仿宋" w:hAnsi="仿宋" w:hint="eastAsia"/>
            <w:noProof/>
            <w:sz w:val="28"/>
            <w:szCs w:val="28"/>
          </w:rPr>
          <w:t>三、专项基金实施内容</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_Toc502154828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1</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29" w:history="1">
        <w:r w:rsidR="00FB48BA" w:rsidRPr="004A24AE">
          <w:rPr>
            <w:rStyle w:val="a8"/>
            <w:rFonts w:ascii="仿宋" w:eastAsia="仿宋" w:hAnsi="仿宋" w:hint="eastAsia"/>
            <w:noProof/>
            <w:sz w:val="28"/>
            <w:szCs w:val="28"/>
          </w:rPr>
          <w:t>四、实施地域及受益对象</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_Toc502154829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2</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0" w:history="1">
        <w:r w:rsidR="00FB48BA" w:rsidRPr="004A24AE">
          <w:rPr>
            <w:rStyle w:val="a8"/>
            <w:rFonts w:ascii="仿宋" w:eastAsia="仿宋" w:hAnsi="仿宋" w:cs="仿宋_GB2312" w:hint="eastAsia"/>
            <w:noProof/>
            <w:sz w:val="28"/>
            <w:szCs w:val="28"/>
          </w:rPr>
          <w:t>（一）实施地域</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_Toc502154830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2</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1" w:history="1">
        <w:r w:rsidR="00FB48BA" w:rsidRPr="004A24AE">
          <w:rPr>
            <w:rStyle w:val="a8"/>
            <w:rFonts w:ascii="仿宋" w:eastAsia="仿宋" w:hAnsi="仿宋" w:cs="仿宋_GB2312" w:hint="eastAsia"/>
            <w:noProof/>
            <w:sz w:val="28"/>
            <w:szCs w:val="28"/>
          </w:rPr>
          <w:t>（二）受益对象</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_Toc502154831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2</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32" w:history="1">
        <w:r w:rsidR="00FB48BA" w:rsidRPr="004A24AE">
          <w:rPr>
            <w:rStyle w:val="a8"/>
            <w:rFonts w:ascii="仿宋" w:eastAsia="仿宋" w:hAnsi="仿宋" w:hint="eastAsia"/>
            <w:noProof/>
            <w:sz w:val="28"/>
            <w:szCs w:val="28"/>
          </w:rPr>
          <w:t>五、专项基金推进计划</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_Toc502154832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2</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33" w:history="1">
        <w:r w:rsidR="00FB48BA" w:rsidRPr="004A24AE">
          <w:rPr>
            <w:rStyle w:val="a8"/>
            <w:rFonts w:ascii="仿宋" w:eastAsia="仿宋" w:hAnsi="仿宋" w:cs="仿宋_GB2312" w:hint="eastAsia"/>
            <w:noProof/>
            <w:sz w:val="28"/>
            <w:szCs w:val="28"/>
          </w:rPr>
          <w:t>六、专项基金解决的问题与社会效益</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_Toc502154833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2</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4" w:history="1">
        <w:r w:rsidR="00FB48BA" w:rsidRPr="004A24AE">
          <w:rPr>
            <w:rStyle w:val="a8"/>
            <w:rFonts w:ascii="仿宋" w:eastAsia="仿宋" w:hAnsi="仿宋" w:cs="仿宋_GB2312" w:hint="eastAsia"/>
            <w:noProof/>
            <w:sz w:val="28"/>
            <w:szCs w:val="28"/>
          </w:rPr>
          <w:t>（一）解决的问题</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_Toc502154834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3</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5" w:history="1">
        <w:r w:rsidR="00FB48BA" w:rsidRPr="004A24AE">
          <w:rPr>
            <w:rStyle w:val="a8"/>
            <w:rFonts w:ascii="仿宋" w:eastAsia="仿宋" w:hAnsi="仿宋" w:cs="仿宋_GB2312" w:hint="eastAsia"/>
            <w:noProof/>
            <w:sz w:val="28"/>
            <w:szCs w:val="28"/>
          </w:rPr>
          <w:t>（二）社会效益</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_Toc502154835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3</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36" w:history="1">
        <w:r w:rsidR="00FB48BA" w:rsidRPr="004A24AE">
          <w:rPr>
            <w:rStyle w:val="a8"/>
            <w:rFonts w:ascii="仿宋" w:eastAsia="仿宋" w:hAnsi="仿宋" w:cs="仿宋_GB2312" w:hint="eastAsia"/>
            <w:noProof/>
            <w:sz w:val="28"/>
            <w:szCs w:val="28"/>
          </w:rPr>
          <w:t>七、专项基金的募集、使用及管理</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_Toc502154836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3</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7" w:history="1">
        <w:r w:rsidR="00FB48BA" w:rsidRPr="004A24AE">
          <w:rPr>
            <w:rStyle w:val="a8"/>
            <w:rFonts w:ascii="仿宋" w:eastAsia="仿宋" w:hAnsi="仿宋" w:cs="仿宋_GB2312" w:hint="eastAsia"/>
            <w:noProof/>
            <w:sz w:val="28"/>
            <w:szCs w:val="28"/>
          </w:rPr>
          <w:t>（一）募集</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_Toc502154837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3</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8" w:history="1">
        <w:r w:rsidR="00FB48BA" w:rsidRPr="004A24AE">
          <w:rPr>
            <w:rStyle w:val="a8"/>
            <w:rFonts w:ascii="仿宋" w:eastAsia="仿宋" w:hAnsi="仿宋" w:cs="仿宋_GB2312" w:hint="eastAsia"/>
            <w:noProof/>
            <w:sz w:val="28"/>
            <w:szCs w:val="28"/>
          </w:rPr>
          <w:t>（二）使用</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_Toc502154838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4</w:t>
        </w:r>
        <w:r w:rsidRPr="004A24AE">
          <w:rPr>
            <w:rFonts w:ascii="仿宋" w:eastAsia="仿宋" w:hAnsi="仿宋"/>
            <w:noProof/>
            <w:webHidden/>
            <w:sz w:val="28"/>
            <w:szCs w:val="28"/>
          </w:rPr>
          <w:fldChar w:fldCharType="end"/>
        </w:r>
      </w:hyperlink>
    </w:p>
    <w:p w:rsidR="00FB48BA" w:rsidRPr="004A24AE" w:rsidRDefault="003E4D50">
      <w:pPr>
        <w:pStyle w:val="2"/>
        <w:tabs>
          <w:tab w:val="right" w:leader="dot" w:pos="8296"/>
        </w:tabs>
        <w:rPr>
          <w:rFonts w:ascii="仿宋" w:eastAsia="仿宋" w:hAnsi="仿宋"/>
          <w:noProof/>
          <w:sz w:val="28"/>
          <w:szCs w:val="28"/>
        </w:rPr>
      </w:pPr>
      <w:hyperlink w:anchor="_Toc502154839" w:history="1">
        <w:r w:rsidR="00FB48BA" w:rsidRPr="004A24AE">
          <w:rPr>
            <w:rStyle w:val="a8"/>
            <w:rFonts w:ascii="仿宋" w:eastAsia="仿宋" w:hAnsi="仿宋" w:cs="仿宋_GB2312" w:hint="eastAsia"/>
            <w:noProof/>
            <w:sz w:val="28"/>
            <w:szCs w:val="28"/>
          </w:rPr>
          <w:t>（三）管理</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_Toc502154839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4</w:t>
        </w:r>
        <w:r w:rsidRPr="004A24AE">
          <w:rPr>
            <w:rFonts w:ascii="仿宋" w:eastAsia="仿宋" w:hAnsi="仿宋"/>
            <w:noProof/>
            <w:webHidden/>
            <w:sz w:val="28"/>
            <w:szCs w:val="28"/>
          </w:rPr>
          <w:fldChar w:fldCharType="end"/>
        </w:r>
      </w:hyperlink>
    </w:p>
    <w:p w:rsidR="00FB48BA" w:rsidRPr="004A24AE" w:rsidRDefault="003E4D50">
      <w:pPr>
        <w:pStyle w:val="10"/>
        <w:tabs>
          <w:tab w:val="right" w:leader="dot" w:pos="8296"/>
        </w:tabs>
        <w:rPr>
          <w:rFonts w:ascii="仿宋" w:eastAsia="仿宋" w:hAnsi="仿宋"/>
          <w:noProof/>
          <w:sz w:val="28"/>
          <w:szCs w:val="28"/>
        </w:rPr>
      </w:pPr>
      <w:hyperlink w:anchor="_Toc502154840" w:history="1">
        <w:r w:rsidR="00FB48BA" w:rsidRPr="004A24AE">
          <w:rPr>
            <w:rStyle w:val="a8"/>
            <w:rFonts w:ascii="仿宋" w:eastAsia="仿宋" w:hAnsi="仿宋" w:cs="仿宋_GB2312" w:hint="eastAsia"/>
            <w:noProof/>
            <w:sz w:val="28"/>
            <w:szCs w:val="28"/>
          </w:rPr>
          <w:t>附件</w:t>
        </w:r>
        <w:r w:rsidR="00FB48BA" w:rsidRPr="004A24AE">
          <w:rPr>
            <w:rStyle w:val="a8"/>
            <w:rFonts w:ascii="仿宋" w:eastAsia="仿宋" w:hAnsi="仿宋" w:cs="仿宋_GB2312"/>
            <w:noProof/>
            <w:sz w:val="28"/>
            <w:szCs w:val="28"/>
          </w:rPr>
          <w:t>1</w:t>
        </w:r>
        <w:r w:rsidR="00FB48BA" w:rsidRPr="004A24AE">
          <w:rPr>
            <w:rStyle w:val="a8"/>
            <w:rFonts w:ascii="仿宋" w:eastAsia="仿宋" w:hAnsi="仿宋" w:cs="仿宋_GB2312" w:hint="eastAsia"/>
            <w:noProof/>
            <w:sz w:val="28"/>
            <w:szCs w:val="28"/>
          </w:rPr>
          <w:t>：专项基金发起单位</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_Toc502154840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5</w:t>
        </w:r>
        <w:r w:rsidRPr="004A24AE">
          <w:rPr>
            <w:rFonts w:ascii="仿宋" w:eastAsia="仿宋" w:hAnsi="仿宋"/>
            <w:noProof/>
            <w:webHidden/>
            <w:sz w:val="28"/>
            <w:szCs w:val="28"/>
          </w:rPr>
          <w:fldChar w:fldCharType="end"/>
        </w:r>
      </w:hyperlink>
    </w:p>
    <w:p w:rsidR="00FB48BA" w:rsidRPr="00FB48BA" w:rsidRDefault="003E4D50">
      <w:pPr>
        <w:pStyle w:val="10"/>
        <w:tabs>
          <w:tab w:val="right" w:leader="dot" w:pos="8296"/>
        </w:tabs>
        <w:rPr>
          <w:rFonts w:asciiTheme="minorHAnsi" w:hAnsiTheme="minorHAnsi"/>
          <w:noProof/>
          <w:sz w:val="28"/>
          <w:szCs w:val="28"/>
        </w:rPr>
      </w:pPr>
      <w:hyperlink w:anchor="_Toc502154841" w:history="1">
        <w:r w:rsidR="00FB48BA" w:rsidRPr="004A24AE">
          <w:rPr>
            <w:rStyle w:val="a8"/>
            <w:rFonts w:ascii="仿宋" w:eastAsia="仿宋" w:hAnsi="仿宋" w:cs="仿宋_GB2312" w:hint="eastAsia"/>
            <w:noProof/>
            <w:sz w:val="28"/>
            <w:szCs w:val="28"/>
          </w:rPr>
          <w:t>附件</w:t>
        </w:r>
        <w:r w:rsidR="00FB48BA" w:rsidRPr="004A24AE">
          <w:rPr>
            <w:rStyle w:val="a8"/>
            <w:rFonts w:ascii="仿宋" w:eastAsia="仿宋" w:hAnsi="仿宋" w:cs="仿宋_GB2312"/>
            <w:noProof/>
            <w:sz w:val="28"/>
            <w:szCs w:val="28"/>
          </w:rPr>
          <w:t>2</w:t>
        </w:r>
        <w:r w:rsidR="00FB48BA" w:rsidRPr="004A24AE">
          <w:rPr>
            <w:rStyle w:val="a8"/>
            <w:rFonts w:ascii="仿宋" w:eastAsia="仿宋" w:hAnsi="仿宋" w:cs="仿宋_GB2312" w:hint="eastAsia"/>
            <w:noProof/>
            <w:sz w:val="28"/>
            <w:szCs w:val="28"/>
          </w:rPr>
          <w:t>：捐赠方企业法人营业执照、组织机构代码证、税务登记证等</w:t>
        </w:r>
        <w:r w:rsidR="00FB48BA" w:rsidRPr="004A24AE">
          <w:rPr>
            <w:rFonts w:ascii="仿宋" w:eastAsia="仿宋" w:hAnsi="仿宋"/>
            <w:noProof/>
            <w:webHidden/>
            <w:sz w:val="28"/>
            <w:szCs w:val="28"/>
          </w:rPr>
          <w:tab/>
        </w:r>
        <w:r w:rsidRPr="004A24AE">
          <w:rPr>
            <w:rFonts w:ascii="仿宋" w:eastAsia="仿宋" w:hAnsi="仿宋"/>
            <w:noProof/>
            <w:webHidden/>
            <w:sz w:val="28"/>
            <w:szCs w:val="28"/>
          </w:rPr>
          <w:fldChar w:fldCharType="begin"/>
        </w:r>
        <w:r w:rsidR="00FB48BA" w:rsidRPr="004A24AE">
          <w:rPr>
            <w:rFonts w:ascii="仿宋" w:eastAsia="仿宋" w:hAnsi="仿宋"/>
            <w:noProof/>
            <w:webHidden/>
            <w:sz w:val="28"/>
            <w:szCs w:val="28"/>
          </w:rPr>
          <w:instrText xml:space="preserve"> PAGEREF _Toc502154841 \h </w:instrText>
        </w:r>
        <w:r w:rsidRPr="004A24AE">
          <w:rPr>
            <w:rFonts w:ascii="仿宋" w:eastAsia="仿宋" w:hAnsi="仿宋"/>
            <w:noProof/>
            <w:webHidden/>
            <w:sz w:val="28"/>
            <w:szCs w:val="28"/>
          </w:rPr>
        </w:r>
        <w:r w:rsidRPr="004A24AE">
          <w:rPr>
            <w:rFonts w:ascii="仿宋" w:eastAsia="仿宋" w:hAnsi="仿宋"/>
            <w:noProof/>
            <w:webHidden/>
            <w:sz w:val="28"/>
            <w:szCs w:val="28"/>
          </w:rPr>
          <w:fldChar w:fldCharType="separate"/>
        </w:r>
        <w:r w:rsidR="004C00A8">
          <w:rPr>
            <w:rFonts w:ascii="仿宋" w:eastAsia="仿宋" w:hAnsi="仿宋"/>
            <w:noProof/>
            <w:webHidden/>
            <w:sz w:val="28"/>
            <w:szCs w:val="28"/>
          </w:rPr>
          <w:t>5</w:t>
        </w:r>
        <w:r w:rsidRPr="004A24AE">
          <w:rPr>
            <w:rFonts w:ascii="仿宋" w:eastAsia="仿宋" w:hAnsi="仿宋"/>
            <w:noProof/>
            <w:webHidden/>
            <w:sz w:val="28"/>
            <w:szCs w:val="28"/>
          </w:rPr>
          <w:fldChar w:fldCharType="end"/>
        </w:r>
      </w:hyperlink>
    </w:p>
    <w:p w:rsidR="003B5C4C" w:rsidRPr="00FB48BA" w:rsidRDefault="003E4D50" w:rsidP="00FB48BA">
      <w:pPr>
        <w:tabs>
          <w:tab w:val="left" w:pos="2051"/>
        </w:tabs>
        <w:spacing w:line="360" w:lineRule="auto"/>
        <w:rPr>
          <w:sz w:val="28"/>
          <w:szCs w:val="28"/>
        </w:rPr>
      </w:pPr>
      <w:r w:rsidRPr="00FB48BA">
        <w:rPr>
          <w:sz w:val="28"/>
          <w:szCs w:val="28"/>
        </w:rPr>
        <w:fldChar w:fldCharType="end"/>
      </w:r>
      <w:r w:rsidR="00FB48BA">
        <w:rPr>
          <w:sz w:val="28"/>
          <w:szCs w:val="28"/>
        </w:rPr>
        <w:tab/>
      </w:r>
    </w:p>
    <w:p w:rsidR="004A545C" w:rsidRDefault="004A545C">
      <w:pPr>
        <w:spacing w:line="360" w:lineRule="auto"/>
        <w:rPr>
          <w:sz w:val="28"/>
          <w:szCs w:val="44"/>
        </w:rPr>
      </w:pPr>
    </w:p>
    <w:p w:rsidR="004A545C" w:rsidRDefault="004A545C">
      <w:pPr>
        <w:spacing w:line="360" w:lineRule="auto"/>
        <w:rPr>
          <w:sz w:val="28"/>
          <w:szCs w:val="44"/>
        </w:rPr>
      </w:pPr>
    </w:p>
    <w:p w:rsidR="0047577D" w:rsidRDefault="0047577D" w:rsidP="00E530DB">
      <w:pPr>
        <w:spacing w:beforeLines="50" w:afterLines="50" w:line="360" w:lineRule="auto"/>
        <w:outlineLvl w:val="0"/>
        <w:rPr>
          <w:rFonts w:ascii="仿宋_GB2312" w:eastAsia="仿宋_GB2312"/>
          <w:b/>
          <w:sz w:val="28"/>
          <w:szCs w:val="28"/>
        </w:rPr>
      </w:pPr>
      <w:bookmarkStart w:id="0" w:name="_Toc399333109"/>
      <w:bookmarkStart w:id="1" w:name="_Toc402358839"/>
      <w:bookmarkStart w:id="2" w:name="_Toc402357768"/>
      <w:bookmarkStart w:id="3" w:name="_Toc30996"/>
      <w:bookmarkStart w:id="4" w:name="_Toc17514"/>
    </w:p>
    <w:p w:rsidR="003B5C4C" w:rsidRPr="001A6354" w:rsidRDefault="00BC0CEF" w:rsidP="001A6354">
      <w:pPr>
        <w:spacing w:beforeLines="50" w:afterLines="50" w:line="360" w:lineRule="auto"/>
        <w:ind w:firstLineChars="200" w:firstLine="562"/>
        <w:outlineLvl w:val="0"/>
        <w:rPr>
          <w:rFonts w:ascii="仿宋" w:eastAsia="仿宋" w:hAnsi="仿宋"/>
          <w:b/>
          <w:sz w:val="28"/>
          <w:szCs w:val="28"/>
        </w:rPr>
      </w:pPr>
      <w:bookmarkStart w:id="5" w:name="_Toc502154826"/>
      <w:r w:rsidRPr="001A6354">
        <w:rPr>
          <w:rFonts w:ascii="仿宋" w:eastAsia="仿宋" w:hAnsi="仿宋" w:hint="eastAsia"/>
          <w:b/>
          <w:sz w:val="28"/>
          <w:szCs w:val="28"/>
        </w:rPr>
        <w:lastRenderedPageBreak/>
        <w:t>一</w:t>
      </w:r>
      <w:r w:rsidR="00A157D4" w:rsidRPr="001A6354">
        <w:rPr>
          <w:rFonts w:ascii="仿宋" w:eastAsia="仿宋" w:hAnsi="仿宋" w:hint="eastAsia"/>
          <w:b/>
          <w:sz w:val="28"/>
          <w:szCs w:val="28"/>
        </w:rPr>
        <w:t>、设立</w:t>
      </w:r>
      <w:bookmarkEnd w:id="0"/>
      <w:r w:rsidR="00A157D4" w:rsidRPr="001A6354">
        <w:rPr>
          <w:rFonts w:ascii="仿宋" w:eastAsia="仿宋" w:hAnsi="仿宋" w:hint="eastAsia"/>
          <w:b/>
          <w:sz w:val="28"/>
          <w:szCs w:val="28"/>
        </w:rPr>
        <w:t>目的</w:t>
      </w:r>
      <w:bookmarkEnd w:id="1"/>
      <w:bookmarkEnd w:id="2"/>
      <w:bookmarkEnd w:id="3"/>
      <w:bookmarkEnd w:id="4"/>
      <w:bookmarkEnd w:id="5"/>
    </w:p>
    <w:p w:rsidR="00DB6D66" w:rsidRPr="001A6354" w:rsidRDefault="00DB6D66">
      <w:pPr>
        <w:pStyle w:val="a5"/>
        <w:spacing w:before="0" w:beforeAutospacing="0" w:after="0" w:afterAutospacing="0" w:line="360" w:lineRule="auto"/>
        <w:jc w:val="both"/>
        <w:rPr>
          <w:rFonts w:ascii="仿宋" w:eastAsia="仿宋" w:hAnsi="仿宋" w:cs="仿宋_GB2312"/>
          <w:sz w:val="28"/>
          <w:szCs w:val="28"/>
        </w:rPr>
      </w:pPr>
      <w:bookmarkStart w:id="6" w:name="_Toc398544545"/>
      <w:bookmarkStart w:id="7" w:name="_Toc398544695"/>
      <w:r w:rsidRPr="001A6354">
        <w:rPr>
          <w:rFonts w:ascii="仿宋" w:eastAsia="仿宋" w:hAnsi="仿宋" w:cs="仿宋_GB2312" w:hint="eastAsia"/>
          <w:sz w:val="28"/>
          <w:szCs w:val="28"/>
        </w:rPr>
        <w:t xml:space="preserve">    改革开放以来，“教育”已经成为了中华民族伟大复兴的基础工程，“教育强国”战略已经成为传承国家文明、提高国民素质的重要基础。在刚刚过去的十九大报告中也指出，努力让每个孩子都能享有公平而有质量的教育，我国教育从“广覆盖”向“有质量”迈进。而在文化创意教育领域，“理论强，实践弱”的现象普遍存在，高速发展的创意行业逐渐出现实践资金缺乏、就业困难等现象。</w:t>
      </w:r>
    </w:p>
    <w:p w:rsidR="00DB6D66" w:rsidRPr="001A6354" w:rsidRDefault="00DB6D66">
      <w:pPr>
        <w:pStyle w:val="a5"/>
        <w:spacing w:before="0" w:beforeAutospacing="0" w:after="0" w:afterAutospacing="0" w:line="360" w:lineRule="auto"/>
        <w:ind w:firstLineChars="200" w:firstLine="560"/>
        <w:jc w:val="both"/>
        <w:rPr>
          <w:rFonts w:ascii="仿宋" w:eastAsia="仿宋" w:hAnsi="仿宋" w:cs="仿宋_GB2312"/>
          <w:sz w:val="28"/>
          <w:szCs w:val="28"/>
        </w:rPr>
      </w:pPr>
      <w:bookmarkStart w:id="8" w:name="_Toc402357769"/>
      <w:bookmarkStart w:id="9" w:name="_Toc399333110"/>
      <w:bookmarkStart w:id="10" w:name="_Toc402358840"/>
      <w:r w:rsidRPr="001A6354">
        <w:rPr>
          <w:rFonts w:ascii="仿宋" w:eastAsia="仿宋" w:hAnsi="仿宋" w:cs="仿宋_GB2312" w:hint="eastAsia"/>
          <w:sz w:val="28"/>
          <w:szCs w:val="28"/>
        </w:rPr>
        <w:t>为了助推国内广告创意产业实践教育的发展，为广告产业未来人才的培养添砖加瓦，也为了向全国创新创意教育工作者致敬，广告人文化集团旗下控股子公司天津创意星球网络科技股份有限公司设立</w:t>
      </w:r>
      <w:r w:rsidR="00605774" w:rsidRPr="001A6354">
        <w:rPr>
          <w:rFonts w:ascii="仿宋" w:eastAsia="仿宋" w:hAnsi="仿宋" w:cs="仿宋_GB2312" w:hint="eastAsia"/>
          <w:sz w:val="28"/>
          <w:szCs w:val="28"/>
        </w:rPr>
        <w:t>中国孔子基金会</w:t>
      </w:r>
      <w:r w:rsidR="00121B2E" w:rsidRPr="001A6354">
        <w:rPr>
          <w:rFonts w:ascii="仿宋" w:eastAsia="仿宋" w:hAnsi="仿宋" w:cs="仿宋_GB2312" w:hint="eastAsia"/>
          <w:sz w:val="28"/>
          <w:szCs w:val="28"/>
        </w:rPr>
        <w:t>广告人教育</w:t>
      </w:r>
      <w:r w:rsidRPr="001A6354">
        <w:rPr>
          <w:rFonts w:ascii="仿宋" w:eastAsia="仿宋" w:hAnsi="仿宋" w:cs="仿宋_GB2312" w:hint="eastAsia"/>
          <w:sz w:val="28"/>
          <w:szCs w:val="28"/>
        </w:rPr>
        <w:t>专项基金</w:t>
      </w:r>
      <w:r w:rsidR="00605774" w:rsidRPr="001A6354">
        <w:rPr>
          <w:rFonts w:ascii="仿宋" w:eastAsia="仿宋" w:hAnsi="仿宋" w:cs="仿宋_GB2312" w:hint="eastAsia"/>
          <w:sz w:val="28"/>
          <w:szCs w:val="28"/>
        </w:rPr>
        <w:t>（以下简称“专项基金”），主要</w:t>
      </w:r>
      <w:r w:rsidRPr="001A6354">
        <w:rPr>
          <w:rFonts w:ascii="仿宋" w:eastAsia="仿宋" w:hAnsi="仿宋" w:cs="仿宋_GB2312" w:hint="eastAsia"/>
          <w:sz w:val="28"/>
          <w:szCs w:val="28"/>
        </w:rPr>
        <w:t>用于资助每年在学院奖等全国性创意大赛及创意产业实践教学中有重要贡献的教师、团体及具有突出创意能力的学生个人。</w:t>
      </w:r>
    </w:p>
    <w:p w:rsidR="0047577D" w:rsidRPr="001A6354" w:rsidRDefault="0047577D">
      <w:pPr>
        <w:pStyle w:val="a5"/>
        <w:spacing w:before="0" w:beforeAutospacing="0" w:after="0" w:afterAutospacing="0" w:line="360" w:lineRule="auto"/>
        <w:ind w:leftChars="200" w:left="420"/>
        <w:jc w:val="both"/>
        <w:outlineLvl w:val="0"/>
        <w:rPr>
          <w:rFonts w:ascii="仿宋" w:eastAsia="仿宋" w:hAnsi="仿宋"/>
          <w:b/>
          <w:sz w:val="28"/>
          <w:szCs w:val="28"/>
        </w:rPr>
      </w:pPr>
    </w:p>
    <w:p w:rsidR="00DB6D66" w:rsidRPr="001A6354" w:rsidRDefault="00DB6D66">
      <w:pPr>
        <w:pStyle w:val="a5"/>
        <w:spacing w:before="0" w:beforeAutospacing="0" w:after="0" w:afterAutospacing="0" w:line="360" w:lineRule="auto"/>
        <w:ind w:leftChars="200" w:left="420"/>
        <w:jc w:val="both"/>
        <w:outlineLvl w:val="0"/>
        <w:rPr>
          <w:rFonts w:ascii="仿宋" w:eastAsia="仿宋" w:hAnsi="仿宋"/>
          <w:b/>
          <w:sz w:val="28"/>
          <w:szCs w:val="28"/>
        </w:rPr>
      </w:pPr>
      <w:bookmarkStart w:id="11" w:name="_Toc502154827"/>
      <w:r w:rsidRPr="001A6354">
        <w:rPr>
          <w:rFonts w:ascii="仿宋" w:eastAsia="仿宋" w:hAnsi="仿宋" w:hint="eastAsia"/>
          <w:b/>
          <w:sz w:val="28"/>
          <w:szCs w:val="28"/>
        </w:rPr>
        <w:t>二、宗旨及任务</w:t>
      </w:r>
      <w:bookmarkStart w:id="12" w:name="_Toc24757"/>
      <w:bookmarkStart w:id="13" w:name="_Toc402358841"/>
      <w:bookmarkStart w:id="14" w:name="_Toc1932"/>
      <w:bookmarkStart w:id="15" w:name="_Toc402357770"/>
      <w:bookmarkEnd w:id="6"/>
      <w:bookmarkEnd w:id="7"/>
      <w:bookmarkEnd w:id="8"/>
      <w:bookmarkEnd w:id="9"/>
      <w:bookmarkEnd w:id="10"/>
      <w:bookmarkEnd w:id="11"/>
    </w:p>
    <w:p w:rsidR="00DB6D66" w:rsidRPr="001A6354" w:rsidRDefault="00DB6D66">
      <w:pPr>
        <w:pStyle w:val="a5"/>
        <w:spacing w:before="0" w:beforeAutospacing="0" w:after="0" w:afterAutospacing="0" w:line="360" w:lineRule="auto"/>
        <w:ind w:firstLineChars="200" w:firstLine="560"/>
        <w:jc w:val="both"/>
        <w:rPr>
          <w:rFonts w:ascii="仿宋" w:eastAsia="仿宋" w:hAnsi="仿宋"/>
          <w:bCs/>
          <w:sz w:val="28"/>
          <w:szCs w:val="28"/>
        </w:rPr>
      </w:pPr>
      <w:r w:rsidRPr="001A6354">
        <w:rPr>
          <w:rFonts w:ascii="仿宋" w:eastAsia="仿宋" w:hAnsi="仿宋" w:hint="eastAsia"/>
          <w:bCs/>
          <w:sz w:val="28"/>
          <w:szCs w:val="28"/>
        </w:rPr>
        <w:t>促进国内创意产业实践教育，促进创新创意产业人才培育，激发教师开展创意产业实践教学及大学生参与实践的热情。</w:t>
      </w:r>
    </w:p>
    <w:p w:rsidR="0047577D" w:rsidRPr="001A6354" w:rsidRDefault="0047577D" w:rsidP="00E530DB">
      <w:pPr>
        <w:spacing w:beforeLines="50" w:afterLines="50" w:line="360" w:lineRule="auto"/>
        <w:ind w:leftChars="200" w:left="420"/>
        <w:outlineLvl w:val="0"/>
        <w:rPr>
          <w:rFonts w:ascii="仿宋" w:eastAsia="仿宋" w:hAnsi="仿宋"/>
          <w:b/>
          <w:sz w:val="28"/>
          <w:szCs w:val="28"/>
        </w:rPr>
      </w:pPr>
    </w:p>
    <w:p w:rsidR="003B5C4C" w:rsidRPr="001A6354" w:rsidRDefault="00DB6D66" w:rsidP="00E530DB">
      <w:pPr>
        <w:spacing w:beforeLines="50" w:afterLines="50" w:line="360" w:lineRule="auto"/>
        <w:ind w:leftChars="200" w:left="420"/>
        <w:outlineLvl w:val="0"/>
        <w:rPr>
          <w:rFonts w:ascii="仿宋" w:eastAsia="仿宋" w:hAnsi="仿宋"/>
          <w:b/>
          <w:sz w:val="28"/>
          <w:szCs w:val="28"/>
        </w:rPr>
      </w:pPr>
      <w:bookmarkStart w:id="16" w:name="_Toc502154828"/>
      <w:r w:rsidRPr="001A6354">
        <w:rPr>
          <w:rFonts w:ascii="仿宋" w:eastAsia="仿宋" w:hAnsi="仿宋" w:hint="eastAsia"/>
          <w:b/>
          <w:sz w:val="28"/>
          <w:szCs w:val="28"/>
        </w:rPr>
        <w:t>三、专项基金实施内容</w:t>
      </w:r>
      <w:bookmarkEnd w:id="12"/>
      <w:bookmarkEnd w:id="13"/>
      <w:bookmarkEnd w:id="14"/>
      <w:bookmarkEnd w:id="15"/>
      <w:bookmarkEnd w:id="16"/>
    </w:p>
    <w:p w:rsidR="00605774" w:rsidRPr="001A6354" w:rsidRDefault="00A157D4" w:rsidP="00E530DB">
      <w:pPr>
        <w:spacing w:beforeLines="50" w:afterLines="50" w:line="360" w:lineRule="auto"/>
        <w:ind w:firstLineChars="200" w:firstLine="560"/>
        <w:rPr>
          <w:rFonts w:ascii="仿宋" w:eastAsia="仿宋" w:hAnsi="仿宋"/>
          <w:bCs/>
          <w:sz w:val="28"/>
          <w:szCs w:val="28"/>
        </w:rPr>
      </w:pPr>
      <w:bookmarkStart w:id="17" w:name="_Toc17381"/>
      <w:bookmarkStart w:id="18" w:name="_Toc30770"/>
      <w:bookmarkStart w:id="19" w:name="_Toc7717"/>
      <w:r w:rsidRPr="001A6354">
        <w:rPr>
          <w:rFonts w:ascii="仿宋" w:eastAsia="仿宋" w:hAnsi="仿宋" w:hint="eastAsia"/>
          <w:bCs/>
          <w:sz w:val="28"/>
          <w:szCs w:val="28"/>
        </w:rPr>
        <w:t>本专项基金</w:t>
      </w:r>
      <w:r w:rsidR="00605774" w:rsidRPr="001A6354">
        <w:rPr>
          <w:rFonts w:ascii="仿宋" w:eastAsia="仿宋" w:hAnsi="仿宋" w:hint="eastAsia"/>
          <w:bCs/>
          <w:sz w:val="28"/>
          <w:szCs w:val="28"/>
        </w:rPr>
        <w:t>主要用于资助每年在全国性创意大赛中有重要贡献及实践教育资金匮乏的优秀教师及具有突出创意能力、经济条件有限</w:t>
      </w:r>
      <w:r w:rsidR="00605774" w:rsidRPr="001A6354">
        <w:rPr>
          <w:rFonts w:ascii="仿宋" w:eastAsia="仿宋" w:hAnsi="仿宋" w:hint="eastAsia"/>
          <w:bCs/>
          <w:sz w:val="28"/>
          <w:szCs w:val="28"/>
        </w:rPr>
        <w:lastRenderedPageBreak/>
        <w:t>的学生个人。</w:t>
      </w:r>
      <w:r w:rsidR="00D50A34" w:rsidRPr="001A6354">
        <w:rPr>
          <w:rFonts w:ascii="仿宋" w:eastAsia="仿宋" w:hAnsi="仿宋" w:hint="eastAsia"/>
          <w:bCs/>
          <w:sz w:val="28"/>
          <w:szCs w:val="28"/>
        </w:rPr>
        <w:t>资助“实践教学支持”项目和“获奖学生创意人才扶持项目”，植入中国大学生广告艺术节学院奖，春秋赛季各一次</w:t>
      </w:r>
      <w:r w:rsidR="00136EC3" w:rsidRPr="001A6354">
        <w:rPr>
          <w:rFonts w:ascii="仿宋" w:eastAsia="仿宋" w:hAnsi="仿宋" w:hint="eastAsia"/>
          <w:bCs/>
          <w:sz w:val="28"/>
          <w:szCs w:val="28"/>
        </w:rPr>
        <w:t>。</w:t>
      </w:r>
    </w:p>
    <w:p w:rsidR="0047577D" w:rsidRPr="001A6354" w:rsidRDefault="0047577D" w:rsidP="001A6354">
      <w:pPr>
        <w:spacing w:beforeLines="50" w:afterLines="50" w:line="360" w:lineRule="auto"/>
        <w:ind w:firstLineChars="200" w:firstLine="562"/>
        <w:outlineLvl w:val="0"/>
        <w:rPr>
          <w:rFonts w:ascii="仿宋" w:eastAsia="仿宋" w:hAnsi="仿宋"/>
          <w:b/>
          <w:sz w:val="28"/>
          <w:szCs w:val="28"/>
        </w:rPr>
      </w:pPr>
      <w:bookmarkStart w:id="20" w:name="_Toc402358842"/>
      <w:bookmarkStart w:id="21" w:name="_Toc398544696"/>
      <w:bookmarkStart w:id="22" w:name="_Toc72"/>
      <w:bookmarkStart w:id="23" w:name="_Toc398544546"/>
      <w:bookmarkStart w:id="24" w:name="_Toc399333111"/>
      <w:bookmarkStart w:id="25" w:name="_Toc13388"/>
      <w:bookmarkStart w:id="26" w:name="_Toc402357771"/>
      <w:bookmarkEnd w:id="17"/>
      <w:bookmarkEnd w:id="18"/>
      <w:bookmarkEnd w:id="19"/>
    </w:p>
    <w:p w:rsidR="003B5C4C" w:rsidRPr="001A6354" w:rsidRDefault="00BC0CEF" w:rsidP="001A6354">
      <w:pPr>
        <w:spacing w:beforeLines="50" w:afterLines="50" w:line="360" w:lineRule="auto"/>
        <w:ind w:firstLineChars="200" w:firstLine="562"/>
        <w:outlineLvl w:val="0"/>
        <w:rPr>
          <w:rFonts w:ascii="仿宋" w:eastAsia="仿宋" w:hAnsi="仿宋"/>
          <w:b/>
          <w:sz w:val="28"/>
          <w:szCs w:val="28"/>
        </w:rPr>
      </w:pPr>
      <w:bookmarkStart w:id="27" w:name="_Toc502154829"/>
      <w:r w:rsidRPr="001A6354">
        <w:rPr>
          <w:rFonts w:ascii="仿宋" w:eastAsia="仿宋" w:hAnsi="仿宋" w:hint="eastAsia"/>
          <w:b/>
          <w:sz w:val="28"/>
          <w:szCs w:val="28"/>
        </w:rPr>
        <w:t>四</w:t>
      </w:r>
      <w:r w:rsidR="00A157D4" w:rsidRPr="001A6354">
        <w:rPr>
          <w:rFonts w:ascii="仿宋" w:eastAsia="仿宋" w:hAnsi="仿宋" w:hint="eastAsia"/>
          <w:b/>
          <w:sz w:val="28"/>
          <w:szCs w:val="28"/>
        </w:rPr>
        <w:t>、实施地域及受益对象</w:t>
      </w:r>
      <w:bookmarkEnd w:id="20"/>
      <w:bookmarkEnd w:id="21"/>
      <w:bookmarkEnd w:id="22"/>
      <w:bookmarkEnd w:id="23"/>
      <w:bookmarkEnd w:id="24"/>
      <w:bookmarkEnd w:id="25"/>
      <w:bookmarkEnd w:id="26"/>
      <w:bookmarkEnd w:id="27"/>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专项基金将遵守宪法、法律、法规及国家政策，团结热心公益事业的力量，搭建公益平台，实施地域及受益对象如下：</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28" w:name="_Toc402358843"/>
      <w:bookmarkStart w:id="29" w:name="_Toc11975"/>
      <w:bookmarkStart w:id="30" w:name="_Toc402357772"/>
      <w:bookmarkStart w:id="31" w:name="_Toc28476"/>
      <w:bookmarkStart w:id="32" w:name="_Toc502154830"/>
      <w:r w:rsidRPr="001A6354">
        <w:rPr>
          <w:rFonts w:ascii="仿宋" w:eastAsia="仿宋" w:hAnsi="仿宋" w:cs="仿宋_GB2312" w:hint="eastAsia"/>
          <w:b/>
          <w:sz w:val="28"/>
          <w:szCs w:val="28"/>
        </w:rPr>
        <w:t>（一）实施地域</w:t>
      </w:r>
      <w:bookmarkEnd w:id="28"/>
      <w:bookmarkEnd w:id="29"/>
      <w:bookmarkEnd w:id="30"/>
      <w:bookmarkEnd w:id="31"/>
      <w:bookmarkEnd w:id="32"/>
    </w:p>
    <w:p w:rsidR="003B5C4C" w:rsidRPr="001A6354" w:rsidRDefault="0051005B" w:rsidP="00E530DB">
      <w:pPr>
        <w:spacing w:beforeLines="50" w:afterLines="50" w:line="360" w:lineRule="auto"/>
        <w:ind w:firstLineChars="200" w:firstLine="560"/>
        <w:rPr>
          <w:rFonts w:ascii="仿宋" w:eastAsia="仿宋" w:hAnsi="仿宋" w:cs="仿宋_GB2312"/>
          <w:sz w:val="28"/>
          <w:szCs w:val="28"/>
        </w:rPr>
      </w:pPr>
      <w:bookmarkStart w:id="33" w:name="_Toc402357773"/>
      <w:bookmarkStart w:id="34" w:name="_Toc402358844"/>
      <w:bookmarkStart w:id="35" w:name="_Toc19429"/>
      <w:bookmarkStart w:id="36" w:name="_Toc4227"/>
      <w:r w:rsidRPr="001A6354">
        <w:rPr>
          <w:rFonts w:ascii="仿宋" w:eastAsia="仿宋" w:hAnsi="仿宋" w:cs="仿宋_GB2312" w:hint="eastAsia"/>
          <w:sz w:val="28"/>
          <w:szCs w:val="28"/>
        </w:rPr>
        <w:t>中国</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37" w:name="_Toc502154831"/>
      <w:r w:rsidRPr="001A6354">
        <w:rPr>
          <w:rFonts w:ascii="仿宋" w:eastAsia="仿宋" w:hAnsi="仿宋" w:cs="仿宋_GB2312" w:hint="eastAsia"/>
          <w:b/>
          <w:sz w:val="28"/>
          <w:szCs w:val="28"/>
        </w:rPr>
        <w:t>（二）受益对象</w:t>
      </w:r>
      <w:bookmarkEnd w:id="33"/>
      <w:bookmarkEnd w:id="34"/>
      <w:bookmarkEnd w:id="35"/>
      <w:bookmarkEnd w:id="36"/>
      <w:bookmarkEnd w:id="37"/>
    </w:p>
    <w:p w:rsidR="0047577D" w:rsidRPr="001A6354" w:rsidRDefault="00A157D4" w:rsidP="00E530DB">
      <w:pPr>
        <w:spacing w:beforeLines="50" w:afterLines="50" w:line="360" w:lineRule="auto"/>
        <w:ind w:firstLineChars="200" w:firstLine="560"/>
        <w:rPr>
          <w:rFonts w:ascii="仿宋" w:eastAsia="仿宋" w:hAnsi="仿宋"/>
          <w:bCs/>
          <w:sz w:val="28"/>
          <w:szCs w:val="28"/>
        </w:rPr>
      </w:pPr>
      <w:bookmarkStart w:id="38" w:name="_Toc399333116"/>
      <w:bookmarkStart w:id="39" w:name="_Toc398544704"/>
      <w:bookmarkStart w:id="40" w:name="_Toc398544555"/>
      <w:bookmarkStart w:id="41" w:name="_Toc402358845"/>
      <w:bookmarkStart w:id="42" w:name="_Toc3696"/>
      <w:bookmarkStart w:id="43" w:name="_Toc402357774"/>
      <w:bookmarkStart w:id="44" w:name="_Toc17831"/>
      <w:r w:rsidRPr="001A6354">
        <w:rPr>
          <w:rFonts w:ascii="仿宋" w:eastAsia="仿宋" w:hAnsi="仿宋" w:hint="eastAsia"/>
          <w:bCs/>
          <w:sz w:val="28"/>
          <w:szCs w:val="28"/>
        </w:rPr>
        <w:t>经评审委员会评选出的国内高等院校相关专业优秀教师及学生。</w:t>
      </w:r>
    </w:p>
    <w:p w:rsidR="0047577D" w:rsidRPr="001A6354" w:rsidRDefault="0047577D" w:rsidP="001A6354">
      <w:pPr>
        <w:spacing w:beforeLines="50" w:afterLines="50" w:line="360" w:lineRule="auto"/>
        <w:ind w:firstLineChars="200" w:firstLine="562"/>
        <w:outlineLvl w:val="0"/>
        <w:rPr>
          <w:rFonts w:ascii="仿宋" w:eastAsia="仿宋" w:hAnsi="仿宋"/>
          <w:b/>
          <w:sz w:val="28"/>
          <w:szCs w:val="28"/>
        </w:rPr>
      </w:pPr>
    </w:p>
    <w:p w:rsidR="003B5C4C" w:rsidRPr="001A6354" w:rsidRDefault="00BC0CEF" w:rsidP="001A6354">
      <w:pPr>
        <w:spacing w:beforeLines="50" w:afterLines="50" w:line="360" w:lineRule="auto"/>
        <w:ind w:firstLineChars="200" w:firstLine="562"/>
        <w:outlineLvl w:val="0"/>
        <w:rPr>
          <w:rFonts w:ascii="仿宋" w:eastAsia="仿宋" w:hAnsi="仿宋"/>
          <w:b/>
          <w:sz w:val="28"/>
          <w:szCs w:val="28"/>
        </w:rPr>
      </w:pPr>
      <w:bookmarkStart w:id="45" w:name="_Toc502154832"/>
      <w:r w:rsidRPr="001A6354">
        <w:rPr>
          <w:rFonts w:ascii="仿宋" w:eastAsia="仿宋" w:hAnsi="仿宋" w:hint="eastAsia"/>
          <w:b/>
          <w:sz w:val="28"/>
          <w:szCs w:val="28"/>
        </w:rPr>
        <w:t>五</w:t>
      </w:r>
      <w:r w:rsidR="00A157D4" w:rsidRPr="001A6354">
        <w:rPr>
          <w:rFonts w:ascii="仿宋" w:eastAsia="仿宋" w:hAnsi="仿宋" w:hint="eastAsia"/>
          <w:b/>
          <w:sz w:val="28"/>
          <w:szCs w:val="28"/>
        </w:rPr>
        <w:t>、</w:t>
      </w:r>
      <w:bookmarkEnd w:id="38"/>
      <w:bookmarkEnd w:id="39"/>
      <w:bookmarkEnd w:id="40"/>
      <w:r w:rsidR="00A157D4" w:rsidRPr="001A6354">
        <w:rPr>
          <w:rFonts w:ascii="仿宋" w:eastAsia="仿宋" w:hAnsi="仿宋" w:hint="eastAsia"/>
          <w:b/>
          <w:sz w:val="28"/>
          <w:szCs w:val="28"/>
        </w:rPr>
        <w:t>专项基金推进计划</w:t>
      </w:r>
      <w:bookmarkEnd w:id="41"/>
      <w:bookmarkEnd w:id="42"/>
      <w:bookmarkEnd w:id="43"/>
      <w:bookmarkEnd w:id="44"/>
      <w:bookmarkEnd w:id="45"/>
    </w:p>
    <w:p w:rsidR="0047577D"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2017年12月，捐赠资金150万元，成立中国孔子基金会</w:t>
      </w:r>
      <w:r w:rsidR="00121B2E" w:rsidRPr="001A6354">
        <w:rPr>
          <w:rFonts w:ascii="仿宋" w:eastAsia="仿宋" w:hAnsi="仿宋" w:cs="仿宋_GB2312" w:hint="eastAsia"/>
          <w:sz w:val="28"/>
          <w:szCs w:val="28"/>
        </w:rPr>
        <w:t>广告人教育</w:t>
      </w:r>
      <w:r w:rsidRPr="001A6354">
        <w:rPr>
          <w:rFonts w:ascii="仿宋" w:eastAsia="仿宋" w:hAnsi="仿宋" w:cs="仿宋_GB2312" w:hint="eastAsia"/>
          <w:sz w:val="28"/>
          <w:szCs w:val="28"/>
        </w:rPr>
        <w:t>专项基金。</w:t>
      </w:r>
    </w:p>
    <w:p w:rsidR="003B5C4C" w:rsidRPr="001A6354" w:rsidRDefault="0047577D" w:rsidP="00E530DB">
      <w:pPr>
        <w:spacing w:beforeLines="50" w:afterLines="50" w:line="360" w:lineRule="auto"/>
        <w:rPr>
          <w:rFonts w:ascii="仿宋" w:eastAsia="仿宋" w:hAnsi="仿宋" w:cs="仿宋_GB2312"/>
          <w:sz w:val="28"/>
          <w:szCs w:val="28"/>
        </w:rPr>
      </w:pPr>
      <w:r w:rsidRPr="001A6354">
        <w:rPr>
          <w:rFonts w:ascii="仿宋" w:eastAsia="仿宋" w:hAnsi="仿宋" w:cs="仿宋_GB2312" w:hint="eastAsia"/>
          <w:sz w:val="28"/>
          <w:szCs w:val="28"/>
        </w:rPr>
        <w:t xml:space="preserve">    </w:t>
      </w:r>
      <w:r w:rsidR="00906B7E" w:rsidRPr="001A6354">
        <w:rPr>
          <w:rFonts w:ascii="仿宋" w:eastAsia="仿宋" w:hAnsi="仿宋" w:cs="仿宋_GB2312" w:hint="eastAsia"/>
          <w:sz w:val="28"/>
          <w:szCs w:val="28"/>
        </w:rPr>
        <w:t>自第二个年度开始，存续期间每年募集资金不低于起始资金的20%，</w:t>
      </w:r>
      <w:r w:rsidR="00A157D4" w:rsidRPr="001A6354">
        <w:rPr>
          <w:rFonts w:ascii="仿宋" w:eastAsia="仿宋" w:hAnsi="仿宋" w:cs="仿宋_GB2312" w:hint="eastAsia"/>
          <w:sz w:val="28"/>
          <w:szCs w:val="28"/>
        </w:rPr>
        <w:t>依据计划内容开展各项公益活动，并争取在2018年度内形成专项基金发展体系。</w:t>
      </w:r>
    </w:p>
    <w:p w:rsidR="0047577D" w:rsidRPr="001A6354" w:rsidRDefault="0047577D" w:rsidP="001A6354">
      <w:pPr>
        <w:spacing w:beforeLines="50" w:afterLines="50" w:line="360" w:lineRule="auto"/>
        <w:ind w:firstLineChars="200" w:firstLine="562"/>
        <w:outlineLvl w:val="0"/>
        <w:rPr>
          <w:rFonts w:ascii="仿宋" w:eastAsia="仿宋" w:hAnsi="仿宋" w:cs="仿宋_GB2312"/>
          <w:b/>
          <w:sz w:val="28"/>
          <w:szCs w:val="28"/>
        </w:rPr>
      </w:pPr>
      <w:bookmarkStart w:id="46" w:name="_Toc20734"/>
      <w:bookmarkStart w:id="47" w:name="_Toc6653"/>
      <w:bookmarkStart w:id="48" w:name="_Toc402358846"/>
      <w:bookmarkStart w:id="49" w:name="_Toc402357776"/>
    </w:p>
    <w:p w:rsidR="003B5C4C" w:rsidRPr="001A6354" w:rsidRDefault="0047577D" w:rsidP="001A6354">
      <w:pPr>
        <w:spacing w:beforeLines="50" w:afterLines="50" w:line="360" w:lineRule="auto"/>
        <w:ind w:firstLineChars="200" w:firstLine="562"/>
        <w:outlineLvl w:val="0"/>
        <w:rPr>
          <w:rFonts w:ascii="仿宋" w:eastAsia="仿宋" w:hAnsi="仿宋" w:cs="仿宋_GB2312"/>
          <w:b/>
          <w:sz w:val="28"/>
          <w:szCs w:val="28"/>
        </w:rPr>
      </w:pPr>
      <w:r w:rsidRPr="001A6354">
        <w:rPr>
          <w:rFonts w:ascii="仿宋" w:eastAsia="仿宋" w:hAnsi="仿宋" w:cs="仿宋_GB2312" w:hint="eastAsia"/>
          <w:b/>
          <w:sz w:val="28"/>
          <w:szCs w:val="28"/>
        </w:rPr>
        <w:t xml:space="preserve"> </w:t>
      </w:r>
      <w:bookmarkStart w:id="50" w:name="_Toc502154833"/>
      <w:r w:rsidR="00BC0CEF" w:rsidRPr="001A6354">
        <w:rPr>
          <w:rFonts w:ascii="仿宋" w:eastAsia="仿宋" w:hAnsi="仿宋" w:cs="仿宋_GB2312" w:hint="eastAsia"/>
          <w:b/>
          <w:sz w:val="28"/>
          <w:szCs w:val="28"/>
        </w:rPr>
        <w:t>六</w:t>
      </w:r>
      <w:r w:rsidR="00A157D4" w:rsidRPr="001A6354">
        <w:rPr>
          <w:rFonts w:ascii="仿宋" w:eastAsia="仿宋" w:hAnsi="仿宋" w:cs="仿宋_GB2312" w:hint="eastAsia"/>
          <w:b/>
          <w:sz w:val="28"/>
          <w:szCs w:val="28"/>
        </w:rPr>
        <w:t>、专项基金解决的问题与社会效益</w:t>
      </w:r>
      <w:bookmarkEnd w:id="46"/>
      <w:bookmarkEnd w:id="47"/>
      <w:bookmarkEnd w:id="48"/>
      <w:bookmarkEnd w:id="50"/>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51" w:name="_Toc502154834"/>
      <w:r w:rsidRPr="001A6354">
        <w:rPr>
          <w:rFonts w:ascii="仿宋" w:eastAsia="仿宋" w:hAnsi="仿宋" w:cs="仿宋_GB2312" w:hint="eastAsia"/>
          <w:b/>
          <w:sz w:val="28"/>
          <w:szCs w:val="28"/>
        </w:rPr>
        <w:lastRenderedPageBreak/>
        <w:t>（一）解决的问题</w:t>
      </w:r>
      <w:bookmarkEnd w:id="51"/>
    </w:p>
    <w:p w:rsidR="003B5C4C" w:rsidRPr="001A6354" w:rsidRDefault="00A157D4" w:rsidP="00E530DB">
      <w:pPr>
        <w:spacing w:beforeLines="50" w:afterLines="50" w:line="360" w:lineRule="auto"/>
        <w:ind w:firstLineChars="200" w:firstLine="560"/>
        <w:rPr>
          <w:rFonts w:ascii="仿宋" w:eastAsia="仿宋" w:hAnsi="仿宋" w:cs="仿宋_GB2312"/>
          <w:bCs/>
          <w:sz w:val="28"/>
          <w:szCs w:val="28"/>
        </w:rPr>
      </w:pPr>
      <w:r w:rsidRPr="001A6354">
        <w:rPr>
          <w:rFonts w:ascii="仿宋" w:eastAsia="仿宋" w:hAnsi="仿宋" w:cs="仿宋_GB2312" w:hint="eastAsia"/>
          <w:sz w:val="28"/>
          <w:szCs w:val="28"/>
        </w:rPr>
        <w:t>解决我国文化创意教育行业“理论强，实践弱”</w:t>
      </w:r>
      <w:r w:rsidR="00221A15" w:rsidRPr="001A6354">
        <w:rPr>
          <w:rFonts w:ascii="仿宋" w:eastAsia="仿宋" w:hAnsi="仿宋" w:cs="仿宋_GB2312" w:hint="eastAsia"/>
          <w:sz w:val="28"/>
          <w:szCs w:val="28"/>
        </w:rPr>
        <w:t>、“教材</w:t>
      </w:r>
      <w:r w:rsidR="00492EF8" w:rsidRPr="001A6354">
        <w:rPr>
          <w:rFonts w:ascii="仿宋" w:eastAsia="仿宋" w:hAnsi="仿宋" w:cs="仿宋_GB2312" w:hint="eastAsia"/>
          <w:sz w:val="28"/>
          <w:szCs w:val="28"/>
        </w:rPr>
        <w:t>内容</w:t>
      </w:r>
      <w:r w:rsidR="00221A15" w:rsidRPr="001A6354">
        <w:rPr>
          <w:rFonts w:ascii="仿宋" w:eastAsia="仿宋" w:hAnsi="仿宋" w:cs="仿宋_GB2312" w:hint="eastAsia"/>
          <w:sz w:val="28"/>
          <w:szCs w:val="28"/>
        </w:rPr>
        <w:t>与</w:t>
      </w:r>
      <w:r w:rsidR="00492EF8" w:rsidRPr="001A6354">
        <w:rPr>
          <w:rFonts w:ascii="仿宋" w:eastAsia="仿宋" w:hAnsi="仿宋" w:cs="仿宋_GB2312" w:hint="eastAsia"/>
          <w:sz w:val="28"/>
          <w:szCs w:val="28"/>
        </w:rPr>
        <w:t>社会需求</w:t>
      </w:r>
      <w:r w:rsidR="00221A15" w:rsidRPr="001A6354">
        <w:rPr>
          <w:rFonts w:ascii="仿宋" w:eastAsia="仿宋" w:hAnsi="仿宋" w:cs="仿宋_GB2312" w:hint="eastAsia"/>
          <w:sz w:val="28"/>
          <w:szCs w:val="28"/>
        </w:rPr>
        <w:t>脱节”</w:t>
      </w:r>
      <w:r w:rsidRPr="001A6354">
        <w:rPr>
          <w:rFonts w:ascii="仿宋" w:eastAsia="仿宋" w:hAnsi="仿宋" w:cs="仿宋_GB2312" w:hint="eastAsia"/>
          <w:sz w:val="28"/>
          <w:szCs w:val="28"/>
        </w:rPr>
        <w:t>的现象，为创造出高质量作品却缺少资金支持实践活动的教师及学生提供资金保障。</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52" w:name="_Toc502154835"/>
      <w:r w:rsidRPr="001A6354">
        <w:rPr>
          <w:rFonts w:ascii="仿宋" w:eastAsia="仿宋" w:hAnsi="仿宋" w:cs="仿宋_GB2312" w:hint="eastAsia"/>
          <w:b/>
          <w:sz w:val="28"/>
          <w:szCs w:val="28"/>
        </w:rPr>
        <w:t>（二）社会效益</w:t>
      </w:r>
      <w:bookmarkEnd w:id="52"/>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bookmarkStart w:id="53" w:name="_Toc13649"/>
      <w:bookmarkStart w:id="54" w:name="_Toc402358847"/>
      <w:bookmarkStart w:id="55" w:name="_Toc18475"/>
      <w:r w:rsidRPr="001A6354">
        <w:rPr>
          <w:rFonts w:ascii="仿宋" w:eastAsia="仿宋" w:hAnsi="仿宋" w:cs="仿宋_GB2312" w:hint="eastAsia"/>
          <w:sz w:val="28"/>
          <w:szCs w:val="28"/>
        </w:rPr>
        <w:t>（1）推动创意产业实践教育，推动高校以实用为导向培养人才，激发大学生在学期间参与实践及专业赛事活动的热情。</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（2）响应“教育强国”“文化强国”政策，以文化创意传播为龙头，培养专业文化创意产业人才，为文化领域的发展积蓄后备力量。</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（3）通过</w:t>
      </w:r>
      <w:r w:rsidR="00221A15" w:rsidRPr="001A6354">
        <w:rPr>
          <w:rFonts w:ascii="仿宋" w:eastAsia="仿宋" w:hAnsi="仿宋" w:cs="仿宋_GB2312" w:hint="eastAsia"/>
          <w:sz w:val="28"/>
          <w:szCs w:val="28"/>
        </w:rPr>
        <w:t>专项基金资助的</w:t>
      </w:r>
      <w:r w:rsidRPr="001A6354">
        <w:rPr>
          <w:rFonts w:ascii="仿宋" w:eastAsia="仿宋" w:hAnsi="仿宋" w:cs="仿宋_GB2312" w:hint="eastAsia"/>
          <w:sz w:val="28"/>
          <w:szCs w:val="28"/>
        </w:rPr>
        <w:t>形式向</w:t>
      </w:r>
      <w:r w:rsidR="00221A15" w:rsidRPr="001A6354">
        <w:rPr>
          <w:rFonts w:ascii="仿宋" w:eastAsia="仿宋" w:hAnsi="仿宋" w:cs="仿宋_GB2312" w:hint="eastAsia"/>
          <w:sz w:val="28"/>
          <w:szCs w:val="28"/>
        </w:rPr>
        <w:t>广大师生</w:t>
      </w:r>
      <w:r w:rsidRPr="001A6354">
        <w:rPr>
          <w:rFonts w:ascii="仿宋" w:eastAsia="仿宋" w:hAnsi="仿宋" w:cs="仿宋_GB2312" w:hint="eastAsia"/>
          <w:sz w:val="28"/>
          <w:szCs w:val="28"/>
        </w:rPr>
        <w:t>传递</w:t>
      </w:r>
      <w:r w:rsidR="00221A15" w:rsidRPr="001A6354">
        <w:rPr>
          <w:rFonts w:ascii="仿宋" w:eastAsia="仿宋" w:hAnsi="仿宋" w:cs="仿宋_GB2312" w:hint="eastAsia"/>
          <w:sz w:val="28"/>
          <w:szCs w:val="28"/>
        </w:rPr>
        <w:t>优秀</w:t>
      </w:r>
      <w:r w:rsidRPr="001A6354">
        <w:rPr>
          <w:rFonts w:ascii="仿宋" w:eastAsia="仿宋" w:hAnsi="仿宋" w:cs="仿宋_GB2312" w:hint="eastAsia"/>
          <w:sz w:val="28"/>
          <w:szCs w:val="28"/>
        </w:rPr>
        <w:t>传统文化，将孔子的教育思想、育人理念向</w:t>
      </w:r>
      <w:r w:rsidR="00221A15" w:rsidRPr="001A6354">
        <w:rPr>
          <w:rFonts w:ascii="仿宋" w:eastAsia="仿宋" w:hAnsi="仿宋" w:cs="仿宋_GB2312" w:hint="eastAsia"/>
          <w:sz w:val="28"/>
          <w:szCs w:val="28"/>
        </w:rPr>
        <w:t>广大师生</w:t>
      </w:r>
      <w:r w:rsidRPr="001A6354">
        <w:rPr>
          <w:rFonts w:ascii="仿宋" w:eastAsia="仿宋" w:hAnsi="仿宋" w:cs="仿宋_GB2312" w:hint="eastAsia"/>
          <w:sz w:val="28"/>
          <w:szCs w:val="28"/>
        </w:rPr>
        <w:t>普及</w:t>
      </w:r>
      <w:r w:rsidR="00221A15" w:rsidRPr="001A6354">
        <w:rPr>
          <w:rFonts w:ascii="仿宋" w:eastAsia="仿宋" w:hAnsi="仿宋" w:cs="仿宋_GB2312" w:hint="eastAsia"/>
          <w:sz w:val="28"/>
          <w:szCs w:val="28"/>
        </w:rPr>
        <w:t>、传播</w:t>
      </w:r>
      <w:r w:rsidRPr="001A6354">
        <w:rPr>
          <w:rFonts w:ascii="仿宋" w:eastAsia="仿宋" w:hAnsi="仿宋" w:cs="仿宋_GB2312" w:hint="eastAsia"/>
          <w:sz w:val="28"/>
          <w:szCs w:val="28"/>
        </w:rPr>
        <w:t>，让传统文化得到传承</w:t>
      </w:r>
      <w:r w:rsidR="00221A15" w:rsidRPr="001A6354">
        <w:rPr>
          <w:rFonts w:ascii="仿宋" w:eastAsia="仿宋" w:hAnsi="仿宋" w:cs="仿宋_GB2312" w:hint="eastAsia"/>
          <w:sz w:val="28"/>
          <w:szCs w:val="28"/>
        </w:rPr>
        <w:t>与发展</w:t>
      </w:r>
      <w:r w:rsidRPr="001A6354">
        <w:rPr>
          <w:rFonts w:ascii="仿宋" w:eastAsia="仿宋" w:hAnsi="仿宋" w:cs="仿宋_GB2312" w:hint="eastAsia"/>
          <w:sz w:val="28"/>
          <w:szCs w:val="28"/>
        </w:rPr>
        <w:t>，增强年轻人的</w:t>
      </w:r>
      <w:r w:rsidR="00221A15" w:rsidRPr="001A6354">
        <w:rPr>
          <w:rFonts w:ascii="仿宋" w:eastAsia="仿宋" w:hAnsi="仿宋" w:cs="仿宋_GB2312" w:hint="eastAsia"/>
          <w:sz w:val="28"/>
          <w:szCs w:val="28"/>
        </w:rPr>
        <w:t>理论自信、文化自信</w:t>
      </w:r>
      <w:r w:rsidRPr="001A6354">
        <w:rPr>
          <w:rFonts w:ascii="仿宋" w:eastAsia="仿宋" w:hAnsi="仿宋" w:cs="仿宋_GB2312" w:hint="eastAsia"/>
          <w:sz w:val="28"/>
          <w:szCs w:val="28"/>
        </w:rPr>
        <w:t>。</w:t>
      </w:r>
    </w:p>
    <w:p w:rsidR="0047577D" w:rsidRPr="001A6354" w:rsidRDefault="0047577D" w:rsidP="001A6354">
      <w:pPr>
        <w:spacing w:beforeLines="50" w:afterLines="50" w:line="360" w:lineRule="auto"/>
        <w:ind w:firstLineChars="200" w:firstLine="562"/>
        <w:outlineLvl w:val="0"/>
        <w:rPr>
          <w:rFonts w:ascii="仿宋" w:eastAsia="仿宋" w:hAnsi="仿宋" w:cs="仿宋_GB2312"/>
          <w:b/>
          <w:sz w:val="28"/>
          <w:szCs w:val="28"/>
        </w:rPr>
      </w:pPr>
    </w:p>
    <w:p w:rsidR="003B5C4C" w:rsidRPr="001A6354" w:rsidRDefault="00BC0CEF" w:rsidP="001A6354">
      <w:pPr>
        <w:spacing w:beforeLines="50" w:afterLines="50" w:line="360" w:lineRule="auto"/>
        <w:ind w:firstLineChars="200" w:firstLine="562"/>
        <w:outlineLvl w:val="0"/>
        <w:rPr>
          <w:rFonts w:ascii="仿宋" w:eastAsia="仿宋" w:hAnsi="仿宋" w:cs="仿宋_GB2312"/>
          <w:b/>
          <w:sz w:val="28"/>
          <w:szCs w:val="28"/>
        </w:rPr>
      </w:pPr>
      <w:bookmarkStart w:id="56" w:name="_Toc502154836"/>
      <w:r w:rsidRPr="001A6354">
        <w:rPr>
          <w:rFonts w:ascii="仿宋" w:eastAsia="仿宋" w:hAnsi="仿宋" w:cs="仿宋_GB2312" w:hint="eastAsia"/>
          <w:b/>
          <w:sz w:val="28"/>
          <w:szCs w:val="28"/>
        </w:rPr>
        <w:t>七</w:t>
      </w:r>
      <w:r w:rsidR="00A157D4" w:rsidRPr="001A6354">
        <w:rPr>
          <w:rFonts w:ascii="仿宋" w:eastAsia="仿宋" w:hAnsi="仿宋" w:cs="仿宋_GB2312" w:hint="eastAsia"/>
          <w:b/>
          <w:sz w:val="28"/>
          <w:szCs w:val="28"/>
        </w:rPr>
        <w:t>、专项基金的募集、使用及管理</w:t>
      </w:r>
      <w:bookmarkEnd w:id="49"/>
      <w:bookmarkEnd w:id="53"/>
      <w:bookmarkEnd w:id="54"/>
      <w:bookmarkEnd w:id="55"/>
      <w:bookmarkEnd w:id="56"/>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根据《中华人民共和国公益事业捐赠法》、《基金会管理条例》、《中国孔子基金</w:t>
      </w:r>
      <w:r w:rsidR="00221A15" w:rsidRPr="001A6354">
        <w:rPr>
          <w:rFonts w:ascii="仿宋" w:eastAsia="仿宋" w:hAnsi="仿宋" w:cs="仿宋_GB2312" w:hint="eastAsia"/>
          <w:sz w:val="28"/>
          <w:szCs w:val="28"/>
        </w:rPr>
        <w:t>会章程》、《中国孔子基金会专项基金管理办法》等法律和规定的要求，进行专项基金的募集、使用与管理。</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57" w:name="_Toc502154837"/>
      <w:r w:rsidRPr="001A6354">
        <w:rPr>
          <w:rFonts w:ascii="仿宋" w:eastAsia="仿宋" w:hAnsi="仿宋" w:cs="仿宋_GB2312" w:hint="eastAsia"/>
          <w:b/>
          <w:sz w:val="28"/>
          <w:szCs w:val="28"/>
        </w:rPr>
        <w:t>（一）募集</w:t>
      </w:r>
      <w:bookmarkEnd w:id="57"/>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1. 起始资金由</w:t>
      </w:r>
      <w:r w:rsidRPr="001A6354">
        <w:rPr>
          <w:rFonts w:ascii="仿宋" w:eastAsia="仿宋" w:hAnsi="仿宋" w:hint="eastAsia"/>
          <w:color w:val="000000"/>
          <w:sz w:val="28"/>
          <w:szCs w:val="28"/>
        </w:rPr>
        <w:t>天津创意星球网络科技股份有限公司</w:t>
      </w:r>
      <w:r w:rsidR="00221A15" w:rsidRPr="001A6354">
        <w:rPr>
          <w:rFonts w:ascii="仿宋" w:eastAsia="仿宋" w:hAnsi="仿宋" w:hint="eastAsia"/>
          <w:color w:val="000000"/>
          <w:sz w:val="28"/>
          <w:szCs w:val="28"/>
        </w:rPr>
        <w:t>捐赠</w:t>
      </w:r>
      <w:r w:rsidR="00221A15" w:rsidRPr="001A6354">
        <w:rPr>
          <w:rFonts w:ascii="仿宋" w:eastAsia="仿宋" w:hAnsi="仿宋" w:cs="仿宋_GB2312" w:hint="eastAsia"/>
          <w:sz w:val="28"/>
          <w:szCs w:val="28"/>
        </w:rPr>
        <w:t>，</w:t>
      </w:r>
      <w:r w:rsidRPr="001A6354">
        <w:rPr>
          <w:rFonts w:ascii="仿宋" w:eastAsia="仿宋" w:hAnsi="仿宋" w:cs="仿宋_GB2312" w:hint="eastAsia"/>
          <w:sz w:val="28"/>
          <w:szCs w:val="28"/>
        </w:rPr>
        <w:t>不低于150万元。</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lastRenderedPageBreak/>
        <w:t>2.项目后续资金，面向社会募集，接受社会各界的捐赠。</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3.通过公益活动、文化创意比赛等拓展新的捐赠渠道。</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58" w:name="_Toc502154838"/>
      <w:r w:rsidRPr="001A6354">
        <w:rPr>
          <w:rFonts w:ascii="仿宋" w:eastAsia="仿宋" w:hAnsi="仿宋" w:cs="仿宋_GB2312" w:hint="eastAsia"/>
          <w:b/>
          <w:sz w:val="28"/>
          <w:szCs w:val="28"/>
        </w:rPr>
        <w:t>（二）使用</w:t>
      </w:r>
      <w:bookmarkEnd w:id="58"/>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基金款项的使用，由</w:t>
      </w:r>
      <w:r w:rsidR="00221A15" w:rsidRPr="001A6354">
        <w:rPr>
          <w:rFonts w:ascii="仿宋" w:eastAsia="仿宋" w:hAnsi="仿宋" w:cs="仿宋_GB2312" w:hint="eastAsia"/>
          <w:sz w:val="28"/>
          <w:szCs w:val="28"/>
        </w:rPr>
        <w:t>专项基金管委会</w:t>
      </w:r>
      <w:r w:rsidRPr="001A6354">
        <w:rPr>
          <w:rFonts w:ascii="仿宋" w:eastAsia="仿宋" w:hAnsi="仿宋" w:cs="仿宋_GB2312" w:hint="eastAsia"/>
          <w:sz w:val="28"/>
          <w:szCs w:val="28"/>
        </w:rPr>
        <w:t>提交书面资金使用申请及详细预算，经基金负责人审核后，报分管领导批示，由基金会统一拨付。</w:t>
      </w:r>
    </w:p>
    <w:p w:rsidR="003B5C4C" w:rsidRPr="001A6354" w:rsidRDefault="00A157D4" w:rsidP="001A6354">
      <w:pPr>
        <w:spacing w:beforeLines="50" w:afterLines="50" w:line="360" w:lineRule="auto"/>
        <w:ind w:firstLineChars="200" w:firstLine="562"/>
        <w:outlineLvl w:val="1"/>
        <w:rPr>
          <w:rFonts w:ascii="仿宋" w:eastAsia="仿宋" w:hAnsi="仿宋" w:cs="仿宋_GB2312"/>
          <w:b/>
          <w:sz w:val="28"/>
          <w:szCs w:val="28"/>
        </w:rPr>
      </w:pPr>
      <w:bookmarkStart w:id="59" w:name="_Toc502154839"/>
      <w:r w:rsidRPr="001A6354">
        <w:rPr>
          <w:rFonts w:ascii="仿宋" w:eastAsia="仿宋" w:hAnsi="仿宋" w:cs="仿宋_GB2312" w:hint="eastAsia"/>
          <w:b/>
          <w:sz w:val="28"/>
          <w:szCs w:val="28"/>
        </w:rPr>
        <w:t>（三）管理</w:t>
      </w:r>
      <w:bookmarkEnd w:id="59"/>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1.基金会指定捐赠账户，接受社会捐赠，并向捐赠人开具“公益事业捐赠统一票据”，企业可享受应纳税所得额税前扣除的国家税收优惠政策。</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2.基金会按“专款专用、规范管理、公开透明”的原则，对基金的使用进行管理和监督。</w:t>
      </w:r>
    </w:p>
    <w:p w:rsidR="003B5C4C" w:rsidRPr="001A6354" w:rsidRDefault="00A157D4" w:rsidP="00E530DB">
      <w:pPr>
        <w:spacing w:beforeLines="50" w:afterLines="50" w:line="360" w:lineRule="auto"/>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3专项基金年度管理费用不得超过当年总支出的</w:t>
      </w:r>
      <w:r w:rsidR="00A52C91" w:rsidRPr="001A6354">
        <w:rPr>
          <w:rFonts w:ascii="仿宋" w:eastAsia="仿宋" w:hAnsi="仿宋" w:cs="仿宋_GB2312" w:hint="eastAsia"/>
          <w:sz w:val="28"/>
          <w:szCs w:val="28"/>
        </w:rPr>
        <w:t>10</w:t>
      </w:r>
      <w:r w:rsidR="0051005B" w:rsidRPr="001A6354">
        <w:rPr>
          <w:rFonts w:ascii="仿宋" w:eastAsia="仿宋" w:hAnsi="仿宋" w:cs="仿宋_GB2312" w:hint="eastAsia"/>
          <w:sz w:val="28"/>
          <w:szCs w:val="28"/>
        </w:rPr>
        <w:t>%</w:t>
      </w:r>
      <w:r w:rsidRPr="001A6354">
        <w:rPr>
          <w:rFonts w:ascii="仿宋" w:eastAsia="仿宋" w:hAnsi="仿宋" w:cs="仿宋_GB2312" w:hint="eastAsia"/>
          <w:sz w:val="28"/>
          <w:szCs w:val="28"/>
        </w:rPr>
        <w:t>，严格按照基金会专项基金管理办法进行，对各项具体活动进行备案。</w:t>
      </w:r>
      <w:r w:rsidRPr="001A6354">
        <w:rPr>
          <w:rFonts w:ascii="仿宋" w:eastAsia="仿宋" w:hAnsi="仿宋" w:cs="仿宋_GB2312" w:hint="eastAsia"/>
          <w:sz w:val="28"/>
          <w:szCs w:val="28"/>
        </w:rPr>
        <w:cr/>
        <w:t xml:space="preserve">    4.基金会配合审计部门做好项目审计工作。</w:t>
      </w:r>
      <w:bookmarkStart w:id="60" w:name="_GoBack"/>
      <w:bookmarkEnd w:id="60"/>
    </w:p>
    <w:p w:rsidR="003B5C4C" w:rsidRPr="001A6354" w:rsidRDefault="003B5C4C" w:rsidP="00E530DB">
      <w:pPr>
        <w:spacing w:beforeLines="50" w:afterLines="50" w:line="360" w:lineRule="auto"/>
        <w:ind w:firstLineChars="200" w:firstLine="560"/>
        <w:rPr>
          <w:rFonts w:ascii="仿宋" w:eastAsia="仿宋" w:hAnsi="仿宋" w:cs="仿宋_GB2312"/>
          <w:sz w:val="28"/>
          <w:szCs w:val="28"/>
        </w:rPr>
      </w:pPr>
    </w:p>
    <w:p w:rsidR="00183633" w:rsidRPr="001A6354" w:rsidRDefault="00183633" w:rsidP="00E530DB">
      <w:pPr>
        <w:spacing w:beforeLines="50" w:afterLines="50" w:line="360" w:lineRule="auto"/>
        <w:outlineLvl w:val="0"/>
        <w:rPr>
          <w:rFonts w:ascii="仿宋" w:eastAsia="仿宋" w:hAnsi="仿宋" w:cs="仿宋_GB2312"/>
          <w:b/>
          <w:sz w:val="28"/>
          <w:szCs w:val="28"/>
        </w:rPr>
      </w:pPr>
      <w:bookmarkStart w:id="61" w:name="_Toc13776"/>
      <w:bookmarkStart w:id="62" w:name="_Toc402358848"/>
      <w:bookmarkStart w:id="63" w:name="_Toc1665"/>
      <w:bookmarkStart w:id="64" w:name="_Toc402357775"/>
    </w:p>
    <w:p w:rsidR="0051005B" w:rsidRPr="001A6354" w:rsidRDefault="0051005B" w:rsidP="00E530DB">
      <w:pPr>
        <w:spacing w:beforeLines="50" w:afterLines="50" w:line="360" w:lineRule="auto"/>
        <w:outlineLvl w:val="0"/>
        <w:rPr>
          <w:rFonts w:ascii="仿宋" w:eastAsia="仿宋" w:hAnsi="仿宋" w:cs="仿宋_GB2312"/>
          <w:b/>
          <w:sz w:val="28"/>
          <w:szCs w:val="28"/>
        </w:rPr>
      </w:pPr>
    </w:p>
    <w:p w:rsidR="0051005B" w:rsidRPr="001A6354" w:rsidRDefault="0051005B" w:rsidP="00E530DB">
      <w:pPr>
        <w:spacing w:beforeLines="50" w:afterLines="50" w:line="360" w:lineRule="auto"/>
        <w:outlineLvl w:val="0"/>
        <w:rPr>
          <w:rFonts w:ascii="仿宋" w:eastAsia="仿宋" w:hAnsi="仿宋" w:cs="仿宋_GB2312"/>
          <w:b/>
          <w:sz w:val="28"/>
          <w:szCs w:val="28"/>
        </w:rPr>
      </w:pPr>
    </w:p>
    <w:p w:rsidR="001A6354" w:rsidRDefault="001A6354" w:rsidP="001A6354">
      <w:pPr>
        <w:spacing w:beforeLines="50" w:afterLines="50" w:line="360" w:lineRule="auto"/>
        <w:ind w:firstLineChars="200" w:firstLine="562"/>
        <w:outlineLvl w:val="0"/>
        <w:rPr>
          <w:rFonts w:ascii="仿宋" w:eastAsia="仿宋" w:hAnsi="仿宋" w:cs="仿宋_GB2312" w:hint="eastAsia"/>
          <w:b/>
          <w:sz w:val="28"/>
          <w:szCs w:val="28"/>
        </w:rPr>
      </w:pPr>
      <w:bookmarkStart w:id="65" w:name="_Toc502154840"/>
    </w:p>
    <w:p w:rsidR="003B5C4C" w:rsidRPr="001A6354" w:rsidRDefault="00A157D4" w:rsidP="001A6354">
      <w:pPr>
        <w:spacing w:beforeLines="50" w:afterLines="50" w:line="360" w:lineRule="auto"/>
        <w:ind w:firstLineChars="200" w:firstLine="562"/>
        <w:outlineLvl w:val="0"/>
        <w:rPr>
          <w:rFonts w:ascii="仿宋" w:eastAsia="仿宋" w:hAnsi="仿宋" w:cs="仿宋_GB2312"/>
          <w:b/>
          <w:sz w:val="28"/>
          <w:szCs w:val="28"/>
        </w:rPr>
      </w:pPr>
      <w:r w:rsidRPr="001A6354">
        <w:rPr>
          <w:rFonts w:ascii="仿宋" w:eastAsia="仿宋" w:hAnsi="仿宋" w:cs="仿宋_GB2312" w:hint="eastAsia"/>
          <w:b/>
          <w:sz w:val="28"/>
          <w:szCs w:val="28"/>
        </w:rPr>
        <w:lastRenderedPageBreak/>
        <w:t>附件1：专项基金发起单位</w:t>
      </w:r>
      <w:bookmarkEnd w:id="61"/>
      <w:bookmarkEnd w:id="62"/>
      <w:bookmarkEnd w:id="63"/>
      <w:bookmarkEnd w:id="64"/>
      <w:bookmarkEnd w:id="65"/>
    </w:p>
    <w:p w:rsidR="003B5C4C" w:rsidRPr="001A6354" w:rsidRDefault="00A157D4" w:rsidP="001A6354">
      <w:pPr>
        <w:ind w:firstLineChars="200" w:firstLine="562"/>
        <w:jc w:val="center"/>
        <w:rPr>
          <w:rFonts w:ascii="仿宋" w:eastAsia="仿宋" w:hAnsi="仿宋" w:cs="仿宋_GB2312"/>
          <w:b/>
          <w:bCs/>
          <w:sz w:val="28"/>
          <w:szCs w:val="28"/>
        </w:rPr>
      </w:pPr>
      <w:r w:rsidRPr="001A6354">
        <w:rPr>
          <w:rFonts w:ascii="仿宋" w:eastAsia="仿宋" w:hAnsi="仿宋" w:cs="仿宋_GB2312" w:hint="eastAsia"/>
          <w:b/>
          <w:bCs/>
          <w:sz w:val="28"/>
          <w:szCs w:val="28"/>
        </w:rPr>
        <w:t>天津创意星球网络科技</w:t>
      </w:r>
      <w:r w:rsidR="00E530DB" w:rsidRPr="001A6354">
        <w:rPr>
          <w:rFonts w:ascii="仿宋" w:eastAsia="仿宋" w:hAnsi="仿宋" w:cs="仿宋_GB2312" w:hint="eastAsia"/>
          <w:b/>
          <w:bCs/>
          <w:sz w:val="28"/>
          <w:szCs w:val="28"/>
        </w:rPr>
        <w:t>股份</w:t>
      </w:r>
      <w:r w:rsidRPr="001A6354">
        <w:rPr>
          <w:rFonts w:ascii="仿宋" w:eastAsia="仿宋" w:hAnsi="仿宋" w:cs="仿宋_GB2312" w:hint="eastAsia"/>
          <w:b/>
          <w:bCs/>
          <w:sz w:val="28"/>
          <w:szCs w:val="28"/>
        </w:rPr>
        <w:t>有限公司</w:t>
      </w:r>
    </w:p>
    <w:p w:rsidR="003B5C4C" w:rsidRPr="001A6354" w:rsidRDefault="00A157D4">
      <w:pPr>
        <w:ind w:firstLineChars="200" w:firstLine="560"/>
        <w:rPr>
          <w:rFonts w:ascii="仿宋" w:eastAsia="仿宋" w:hAnsi="仿宋" w:cs="仿宋_GB2312"/>
          <w:sz w:val="28"/>
          <w:szCs w:val="28"/>
        </w:rPr>
      </w:pPr>
      <w:r w:rsidRPr="001A6354">
        <w:rPr>
          <w:rFonts w:ascii="仿宋" w:eastAsia="仿宋" w:hAnsi="仿宋" w:cs="仿宋_GB2312" w:hint="eastAsia"/>
          <w:sz w:val="28"/>
          <w:szCs w:val="28"/>
        </w:rPr>
        <w:t>天津创意星球网络科技股份有限公司是广告人文化集团控股子公司，致力于通过大型赛事及互联网平台，促进全国高校教师在文化创意产业领域组织实践教学，帮助全国大学生参与文创产业的社会实践。创意星球立志打造中国青年创新创意生态圈，帮助有创意梦想的高校师生实现梦想。</w:t>
      </w:r>
    </w:p>
    <w:p w:rsidR="003B5C4C" w:rsidRPr="001A6354" w:rsidRDefault="00A157D4" w:rsidP="00E530DB">
      <w:pPr>
        <w:spacing w:beforeLines="50" w:afterLines="50" w:line="360" w:lineRule="auto"/>
        <w:outlineLvl w:val="0"/>
        <w:rPr>
          <w:rFonts w:ascii="仿宋" w:eastAsia="仿宋" w:hAnsi="仿宋" w:cs="仿宋_GB2312"/>
          <w:b/>
          <w:sz w:val="28"/>
          <w:szCs w:val="28"/>
        </w:rPr>
      </w:pPr>
      <w:bookmarkStart w:id="66" w:name="_Toc22430"/>
      <w:bookmarkStart w:id="67" w:name="_Toc20877"/>
      <w:bookmarkStart w:id="68" w:name="_Toc502154841"/>
      <w:r w:rsidRPr="001A6354">
        <w:rPr>
          <w:rFonts w:ascii="仿宋" w:eastAsia="仿宋" w:hAnsi="仿宋" w:cs="仿宋_GB2312" w:hint="eastAsia"/>
          <w:b/>
          <w:sz w:val="28"/>
          <w:szCs w:val="28"/>
        </w:rPr>
        <w:t>附件2：捐赠方企业法人营业执照、组织机构代码证、税务登记证等</w:t>
      </w:r>
      <w:bookmarkEnd w:id="66"/>
      <w:bookmarkEnd w:id="67"/>
      <w:bookmarkEnd w:id="68"/>
    </w:p>
    <w:p w:rsidR="003B5C4C" w:rsidRPr="0047577D" w:rsidRDefault="00A157D4" w:rsidP="003E4D50">
      <w:pPr>
        <w:spacing w:beforeLines="50" w:afterLines="50" w:line="360" w:lineRule="auto"/>
        <w:ind w:firstLineChars="200" w:firstLine="560"/>
        <w:rPr>
          <w:rFonts w:ascii="仿宋_GB2312" w:eastAsia="仿宋_GB2312" w:hAnsi="仿宋_GB2312" w:cs="仿宋_GB2312"/>
          <w:b/>
          <w:sz w:val="28"/>
          <w:szCs w:val="28"/>
        </w:rPr>
      </w:pPr>
      <w:bookmarkStart w:id="69" w:name="_Toc961"/>
      <w:bookmarkStart w:id="70" w:name="_Toc17733"/>
      <w:bookmarkStart w:id="71" w:name="_Toc31790"/>
      <w:r>
        <w:rPr>
          <w:rFonts w:ascii="仿宋_GB2312" w:eastAsia="仿宋_GB2312" w:hAnsi="仿宋_GB2312" w:cs="仿宋_GB2312" w:hint="eastAsia"/>
          <w:b/>
          <w:noProof/>
          <w:sz w:val="28"/>
          <w:szCs w:val="28"/>
        </w:rPr>
        <w:drawing>
          <wp:inline distT="0" distB="0" distL="114300" distR="114300">
            <wp:extent cx="4535697" cy="5322498"/>
            <wp:effectExtent l="19050" t="0" r="0" b="0"/>
            <wp:docPr id="2" name="图片 1" descr="创意星球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创意星球营业执照"/>
                    <pic:cNvPicPr>
                      <a:picLocks noChangeAspect="1"/>
                    </pic:cNvPicPr>
                  </pic:nvPicPr>
                  <pic:blipFill>
                    <a:blip r:embed="rId16"/>
                    <a:stretch>
                      <a:fillRect/>
                    </a:stretch>
                  </pic:blipFill>
                  <pic:spPr>
                    <a:xfrm>
                      <a:off x="0" y="0"/>
                      <a:ext cx="4537102" cy="5324147"/>
                    </a:xfrm>
                    <a:prstGeom prst="rect">
                      <a:avLst/>
                    </a:prstGeom>
                    <a:noFill/>
                    <a:ln w="9525">
                      <a:noFill/>
                    </a:ln>
                  </pic:spPr>
                </pic:pic>
              </a:graphicData>
            </a:graphic>
          </wp:inline>
        </w:drawing>
      </w:r>
      <w:bookmarkEnd w:id="69"/>
      <w:bookmarkEnd w:id="70"/>
      <w:bookmarkEnd w:id="71"/>
    </w:p>
    <w:sectPr w:rsidR="003B5C4C" w:rsidRPr="0047577D" w:rsidSect="00BC0CEF">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0B" w:rsidRDefault="00685E0B">
      <w:r>
        <w:separator/>
      </w:r>
    </w:p>
  </w:endnote>
  <w:endnote w:type="continuationSeparator" w:id="1">
    <w:p w:rsidR="00685E0B" w:rsidRDefault="00685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B" w:rsidRDefault="0051005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4C" w:rsidRDefault="003E4D50">
    <w:pPr>
      <w:pStyle w:val="a3"/>
    </w:pPr>
    <w:r>
      <w:rPr>
        <w:noProof/>
      </w:rPr>
      <w:pict>
        <v:shapetype id="_x0000_t202" coordsize="21600,21600" o:spt="202" path="m,l,21600r21600,l21600,xe">
          <v:stroke joinstyle="miter"/>
          <v:path gradientshapeok="t" o:connecttype="rect"/>
        </v:shapetype>
        <v:shape id="文本框 13"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next-textbox:#文本框 13;mso-fit-shape-to-text:t" inset="0,0,0,0">
            <w:txbxContent>
              <w:p w:rsidR="003B5C4C" w:rsidRDefault="003E4D50">
                <w:pPr>
                  <w:pStyle w:val="a3"/>
                  <w:rPr>
                    <w:rFonts w:eastAsia="宋体"/>
                  </w:rPr>
                </w:pPr>
                <w:r>
                  <w:rPr>
                    <w:rFonts w:hint="eastAsia"/>
                  </w:rPr>
                  <w:fldChar w:fldCharType="begin"/>
                </w:r>
                <w:r w:rsidR="00A157D4">
                  <w:rPr>
                    <w:rFonts w:hint="eastAsia"/>
                  </w:rPr>
                  <w:instrText xml:space="preserve"> PAGE  \* MERGEFORMAT </w:instrText>
                </w:r>
                <w:r>
                  <w:rPr>
                    <w:rFonts w:hint="eastAsia"/>
                  </w:rPr>
                  <w:fldChar w:fldCharType="separate"/>
                </w:r>
                <w:r w:rsidR="00E5675A">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B" w:rsidRDefault="0051005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0B" w:rsidRDefault="00685E0B">
      <w:r>
        <w:separator/>
      </w:r>
    </w:p>
  </w:footnote>
  <w:footnote w:type="continuationSeparator" w:id="1">
    <w:p w:rsidR="00685E0B" w:rsidRDefault="00685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B" w:rsidRDefault="0051005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74" w:rsidRDefault="00605774" w:rsidP="00605774">
    <w:pPr>
      <w:pStyle w:val="a4"/>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5B" w:rsidRDefault="0051005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21A7B"/>
    <w:multiLevelType w:val="singleLevel"/>
    <w:tmpl w:val="5A421A7B"/>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D72179E"/>
    <w:rsid w:val="000713DC"/>
    <w:rsid w:val="00121B2E"/>
    <w:rsid w:val="00136EC3"/>
    <w:rsid w:val="00183633"/>
    <w:rsid w:val="001A6354"/>
    <w:rsid w:val="00217B23"/>
    <w:rsid w:val="00221A15"/>
    <w:rsid w:val="002C633F"/>
    <w:rsid w:val="003B5C4C"/>
    <w:rsid w:val="003E4D50"/>
    <w:rsid w:val="0047577D"/>
    <w:rsid w:val="004758E0"/>
    <w:rsid w:val="00492EF8"/>
    <w:rsid w:val="004A24AE"/>
    <w:rsid w:val="004A545C"/>
    <w:rsid w:val="004A56B8"/>
    <w:rsid w:val="004C00A8"/>
    <w:rsid w:val="0051005B"/>
    <w:rsid w:val="0052115E"/>
    <w:rsid w:val="00605774"/>
    <w:rsid w:val="00685E0B"/>
    <w:rsid w:val="006B6EA3"/>
    <w:rsid w:val="00752FB3"/>
    <w:rsid w:val="00762D58"/>
    <w:rsid w:val="008136FD"/>
    <w:rsid w:val="00826A97"/>
    <w:rsid w:val="008C00E5"/>
    <w:rsid w:val="00906B7E"/>
    <w:rsid w:val="00970477"/>
    <w:rsid w:val="009B02E9"/>
    <w:rsid w:val="00A157D4"/>
    <w:rsid w:val="00A52C91"/>
    <w:rsid w:val="00BC0CEF"/>
    <w:rsid w:val="00D10C80"/>
    <w:rsid w:val="00D50A34"/>
    <w:rsid w:val="00DB6D66"/>
    <w:rsid w:val="00E530DB"/>
    <w:rsid w:val="00E5675A"/>
    <w:rsid w:val="00FA117C"/>
    <w:rsid w:val="00FB48BA"/>
    <w:rsid w:val="00FE47D0"/>
    <w:rsid w:val="174F4E63"/>
    <w:rsid w:val="1D72179E"/>
    <w:rsid w:val="23356E21"/>
    <w:rsid w:val="2FC33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FB3"/>
    <w:pPr>
      <w:widowControl w:val="0"/>
      <w:jc w:val="both"/>
    </w:pPr>
    <w:rPr>
      <w:rFonts w:ascii="Times New Roman" w:hAnsi="Times New Roman"/>
      <w:kern w:val="2"/>
      <w:sz w:val="21"/>
      <w:szCs w:val="24"/>
    </w:rPr>
  </w:style>
  <w:style w:type="paragraph" w:styleId="1">
    <w:name w:val="heading 1"/>
    <w:basedOn w:val="a"/>
    <w:next w:val="a"/>
    <w:link w:val="1Char"/>
    <w:qFormat/>
    <w:rsid w:val="00752FB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52FB3"/>
    <w:pPr>
      <w:tabs>
        <w:tab w:val="center" w:pos="4153"/>
        <w:tab w:val="right" w:pos="8306"/>
      </w:tabs>
      <w:snapToGrid w:val="0"/>
      <w:jc w:val="left"/>
    </w:pPr>
    <w:rPr>
      <w:sz w:val="18"/>
      <w:szCs w:val="18"/>
    </w:rPr>
  </w:style>
  <w:style w:type="paragraph" w:styleId="a4">
    <w:name w:val="header"/>
    <w:basedOn w:val="a"/>
    <w:link w:val="Char"/>
    <w:uiPriority w:val="99"/>
    <w:qFormat/>
    <w:rsid w:val="00752FB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52FB3"/>
  </w:style>
  <w:style w:type="paragraph" w:styleId="2">
    <w:name w:val="toc 2"/>
    <w:basedOn w:val="a"/>
    <w:next w:val="a"/>
    <w:uiPriority w:val="39"/>
    <w:qFormat/>
    <w:rsid w:val="00752FB3"/>
    <w:pPr>
      <w:ind w:leftChars="200" w:left="420"/>
    </w:pPr>
  </w:style>
  <w:style w:type="paragraph" w:styleId="a5">
    <w:name w:val="Normal (Web)"/>
    <w:basedOn w:val="a"/>
    <w:qFormat/>
    <w:rsid w:val="00752FB3"/>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752FB3"/>
  </w:style>
  <w:style w:type="table" w:styleId="a7">
    <w:name w:val="Table Grid"/>
    <w:basedOn w:val="a1"/>
    <w:rsid w:val="00752F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unhideWhenUsed/>
    <w:qFormat/>
    <w:rsid w:val="00752FB3"/>
    <w:pPr>
      <w:widowControl/>
    </w:pPr>
    <w:rPr>
      <w:rFonts w:ascii="Calibri" w:hAnsi="Calibri" w:hint="eastAsia"/>
      <w:szCs w:val="20"/>
    </w:rPr>
  </w:style>
  <w:style w:type="character" w:customStyle="1" w:styleId="1Char0">
    <w:name w:val="样式 标题 1 + 小二 Char"/>
    <w:basedOn w:val="1Char"/>
    <w:link w:val="11"/>
    <w:qFormat/>
    <w:rsid w:val="00752FB3"/>
    <w:rPr>
      <w:rFonts w:ascii="Calibri" w:eastAsia="仿宋_GB2312" w:hAnsi="Calibri" w:cs="Times New Roman"/>
      <w:b/>
      <w:bCs/>
      <w:kern w:val="44"/>
      <w:sz w:val="28"/>
      <w:szCs w:val="44"/>
    </w:rPr>
  </w:style>
  <w:style w:type="character" w:customStyle="1" w:styleId="1Char">
    <w:name w:val="标题 1 Char"/>
    <w:basedOn w:val="a0"/>
    <w:link w:val="1"/>
    <w:uiPriority w:val="9"/>
    <w:qFormat/>
    <w:rsid w:val="00752FB3"/>
    <w:rPr>
      <w:b/>
      <w:bCs/>
      <w:kern w:val="44"/>
      <w:sz w:val="44"/>
      <w:szCs w:val="44"/>
    </w:rPr>
  </w:style>
  <w:style w:type="paragraph" w:customStyle="1" w:styleId="11">
    <w:name w:val="样式 标题 1 + 小二"/>
    <w:basedOn w:val="1"/>
    <w:link w:val="1Char0"/>
    <w:qFormat/>
    <w:rsid w:val="00752FB3"/>
    <w:pPr>
      <w:spacing w:before="0" w:after="0" w:line="360" w:lineRule="auto"/>
      <w:jc w:val="left"/>
    </w:pPr>
    <w:rPr>
      <w:rFonts w:ascii="Calibri" w:eastAsia="仿宋_GB2312" w:hAnsi="Calibri" w:cs="Times New Roman"/>
      <w:sz w:val="28"/>
    </w:rPr>
  </w:style>
  <w:style w:type="character" w:styleId="a8">
    <w:name w:val="Hyperlink"/>
    <w:basedOn w:val="a0"/>
    <w:uiPriority w:val="99"/>
    <w:unhideWhenUsed/>
    <w:rsid w:val="004A545C"/>
    <w:rPr>
      <w:color w:val="0563C1" w:themeColor="hyperlink"/>
      <w:u w:val="single"/>
    </w:rPr>
  </w:style>
  <w:style w:type="character" w:customStyle="1" w:styleId="Char">
    <w:name w:val="页眉 Char"/>
    <w:basedOn w:val="a0"/>
    <w:link w:val="a4"/>
    <w:uiPriority w:val="99"/>
    <w:rsid w:val="00BC0CEF"/>
    <w:rPr>
      <w:rFonts w:ascii="Times New Roman" w:hAnsi="Times New Roman"/>
      <w:kern w:val="2"/>
      <w:sz w:val="18"/>
      <w:szCs w:val="18"/>
    </w:rPr>
  </w:style>
  <w:style w:type="paragraph" w:styleId="a9">
    <w:name w:val="Balloon Text"/>
    <w:basedOn w:val="a"/>
    <w:link w:val="Char0"/>
    <w:rsid w:val="00BC0CEF"/>
    <w:rPr>
      <w:sz w:val="18"/>
      <w:szCs w:val="18"/>
    </w:rPr>
  </w:style>
  <w:style w:type="character" w:customStyle="1" w:styleId="Char0">
    <w:name w:val="批注框文本 Char"/>
    <w:basedOn w:val="a0"/>
    <w:link w:val="a9"/>
    <w:rsid w:val="00BC0CE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67770A1-E727-4171-AF76-BFC9B38551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药别停</dc:creator>
  <cp:lastModifiedBy>lenovo</cp:lastModifiedBy>
  <cp:revision>48</cp:revision>
  <cp:lastPrinted>2017-12-29T00:56:00Z</cp:lastPrinted>
  <dcterms:created xsi:type="dcterms:W3CDTF">2017-12-26T09:38:00Z</dcterms:created>
  <dcterms:modified xsi:type="dcterms:W3CDTF">2017-12-29T00:57:00Z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